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854F72" w:rsidRDefault="00854F72">
      <w:pPr>
        <w:jc w:val="center"/>
        <w:rPr>
          <w:b/>
          <w:bCs/>
          <w:spacing w:val="20"/>
          <w:sz w:val="24"/>
          <w:szCs w:val="24"/>
          <w:u w:val="single"/>
        </w:rPr>
      </w:pPr>
    </w:p>
    <w:p w:rsidR="00854F72" w:rsidRDefault="00355E50">
      <w:pPr>
        <w:jc w:val="center"/>
        <w:rPr>
          <w:b/>
          <w:bCs/>
          <w:spacing w:val="20"/>
          <w:sz w:val="24"/>
          <w:szCs w:val="24"/>
          <w:u w:val="single"/>
        </w:rPr>
      </w:pPr>
      <w:r>
        <w:rPr>
          <w:b/>
          <w:bCs/>
          <w:spacing w:val="20"/>
          <w:sz w:val="24"/>
          <w:szCs w:val="24"/>
          <w:u w:val="single"/>
        </w:rPr>
        <w:t>NOTĂ DE FUNDAMENTARE</w:t>
      </w:r>
    </w:p>
    <w:p w:rsidR="00854F72" w:rsidRDefault="00854F72"/>
    <w:tbl>
      <w:tblPr>
        <w:tblW w:w="0" w:type="auto"/>
        <w:tblInd w:w="-147" w:type="dxa"/>
        <w:tblBorders>
          <w:top w:val="single" w:sz="4" w:space="0" w:color="000001"/>
          <w:left w:val="single" w:sz="4" w:space="0" w:color="000001"/>
          <w:bottom w:val="nil"/>
          <w:right w:val="single" w:sz="4" w:space="0" w:color="000001"/>
          <w:insideH w:val="nil"/>
          <w:insideV w:val="single" w:sz="4" w:space="0" w:color="000001"/>
        </w:tblBorders>
        <w:tblCellMar>
          <w:left w:w="33" w:type="dxa"/>
        </w:tblCellMar>
        <w:tblLook w:val="04A0" w:firstRow="1" w:lastRow="0" w:firstColumn="1" w:lastColumn="0" w:noHBand="0" w:noVBand="1"/>
      </w:tblPr>
      <w:tblGrid>
        <w:gridCol w:w="1781"/>
        <w:gridCol w:w="2039"/>
        <w:gridCol w:w="6"/>
        <w:gridCol w:w="961"/>
        <w:gridCol w:w="292"/>
        <w:gridCol w:w="700"/>
        <w:gridCol w:w="993"/>
        <w:gridCol w:w="992"/>
        <w:gridCol w:w="1699"/>
        <w:gridCol w:w="6"/>
      </w:tblGrid>
      <w:tr w:rsidR="00854F72" w:rsidTr="004072F0">
        <w:trPr>
          <w:trHeight w:val="606"/>
        </w:trPr>
        <w:tc>
          <w:tcPr>
            <w:tcW w:w="8861" w:type="dxa"/>
            <w:gridSpan w:val="10"/>
            <w:tcBorders>
              <w:top w:val="single" w:sz="4" w:space="0" w:color="000001"/>
              <w:left w:val="single" w:sz="4" w:space="0" w:color="000001"/>
              <w:bottom w:val="nil"/>
              <w:right w:val="single" w:sz="4" w:space="0" w:color="000001"/>
            </w:tcBorders>
            <w:shd w:val="clear" w:color="auto" w:fill="FFFFFF"/>
            <w:tcMar>
              <w:left w:w="33" w:type="dxa"/>
            </w:tcMar>
            <w:vAlign w:val="center"/>
          </w:tcPr>
          <w:p w:rsidR="00854F72" w:rsidRDefault="00355E50">
            <w:pPr>
              <w:jc w:val="center"/>
              <w:rPr>
                <w:b/>
                <w:bCs/>
                <w:sz w:val="24"/>
                <w:szCs w:val="24"/>
              </w:rPr>
            </w:pPr>
            <w:proofErr w:type="spellStart"/>
            <w:r>
              <w:rPr>
                <w:b/>
                <w:bCs/>
                <w:sz w:val="24"/>
                <w:szCs w:val="24"/>
              </w:rPr>
              <w:t>Secţiunea</w:t>
            </w:r>
            <w:proofErr w:type="spellEnd"/>
            <w:r>
              <w:rPr>
                <w:b/>
                <w:bCs/>
                <w:sz w:val="24"/>
                <w:szCs w:val="24"/>
              </w:rPr>
              <w:t xml:space="preserve"> 1</w:t>
            </w:r>
          </w:p>
          <w:p w:rsidR="00854F72" w:rsidRDefault="00355E50">
            <w:pPr>
              <w:jc w:val="center"/>
              <w:rPr>
                <w:b/>
                <w:bCs/>
                <w:sz w:val="24"/>
                <w:szCs w:val="24"/>
              </w:rPr>
            </w:pPr>
            <w:r>
              <w:rPr>
                <w:b/>
                <w:bCs/>
                <w:sz w:val="24"/>
                <w:szCs w:val="24"/>
              </w:rPr>
              <w:t>Titlul proiectului de act normativ</w:t>
            </w:r>
          </w:p>
        </w:tc>
      </w:tr>
      <w:tr w:rsidR="00854F72" w:rsidTr="004072F0">
        <w:trPr>
          <w:trHeight w:val="728"/>
        </w:trPr>
        <w:tc>
          <w:tcPr>
            <w:tcW w:w="8861" w:type="dxa"/>
            <w:gridSpan w:val="10"/>
            <w:tcBorders>
              <w:top w:val="nil"/>
              <w:left w:val="single" w:sz="4" w:space="0" w:color="000001"/>
              <w:bottom w:val="nil"/>
              <w:right w:val="single" w:sz="4" w:space="0" w:color="000001"/>
            </w:tcBorders>
            <w:shd w:val="clear" w:color="auto" w:fill="FFFFFF"/>
            <w:tcMar>
              <w:left w:w="33" w:type="dxa"/>
            </w:tcMar>
            <w:vAlign w:val="center"/>
          </w:tcPr>
          <w:p w:rsidR="00854F72" w:rsidRDefault="00854F72">
            <w:pPr>
              <w:rPr>
                <w:b/>
                <w:sz w:val="24"/>
                <w:szCs w:val="24"/>
              </w:rPr>
            </w:pPr>
          </w:p>
          <w:p w:rsidR="00854F72" w:rsidRDefault="00355E50">
            <w:pPr>
              <w:ind w:firstLine="567"/>
              <w:jc w:val="center"/>
              <w:rPr>
                <w:rFonts w:ascii="Arial" w:hAnsi="Arial" w:cs="Arial"/>
                <w:color w:val="000000"/>
                <w:sz w:val="24"/>
                <w:szCs w:val="24"/>
              </w:rPr>
            </w:pPr>
            <w:r>
              <w:rPr>
                <w:rFonts w:ascii="Arial" w:hAnsi="Arial" w:cs="Arial"/>
                <w:sz w:val="24"/>
                <w:szCs w:val="24"/>
              </w:rPr>
              <w:t xml:space="preserve">Hotărâre </w:t>
            </w:r>
            <w:r>
              <w:rPr>
                <w:rFonts w:ascii="Arial" w:hAnsi="Arial" w:cs="Arial"/>
                <w:color w:val="000000"/>
                <w:sz w:val="24"/>
                <w:szCs w:val="24"/>
              </w:rPr>
              <w:t xml:space="preserve">pentru modificarea </w:t>
            </w:r>
            <w:proofErr w:type="spellStart"/>
            <w:r>
              <w:rPr>
                <w:rFonts w:ascii="Arial" w:hAnsi="Arial" w:cs="Arial"/>
                <w:color w:val="000000"/>
                <w:sz w:val="24"/>
                <w:szCs w:val="24"/>
              </w:rPr>
              <w:t>şi</w:t>
            </w:r>
            <w:proofErr w:type="spellEnd"/>
            <w:r>
              <w:rPr>
                <w:rFonts w:ascii="Arial" w:hAnsi="Arial" w:cs="Arial"/>
                <w:color w:val="000000"/>
                <w:sz w:val="24"/>
                <w:szCs w:val="24"/>
              </w:rPr>
              <w:t xml:space="preserve"> completarea Normelor metodologice pentru aplicarea </w:t>
            </w:r>
            <w:proofErr w:type="spellStart"/>
            <w:r>
              <w:rPr>
                <w:rFonts w:ascii="Arial" w:hAnsi="Arial" w:cs="Arial"/>
                <w:color w:val="000000"/>
                <w:sz w:val="24"/>
                <w:szCs w:val="24"/>
              </w:rPr>
              <w:t>Ordonanţei</w:t>
            </w:r>
            <w:proofErr w:type="spellEnd"/>
            <w:r>
              <w:rPr>
                <w:rFonts w:ascii="Arial" w:hAnsi="Arial" w:cs="Arial"/>
                <w:color w:val="000000"/>
                <w:sz w:val="24"/>
                <w:szCs w:val="24"/>
              </w:rPr>
              <w:t xml:space="preserve"> de </w:t>
            </w:r>
            <w:proofErr w:type="spellStart"/>
            <w:r>
              <w:rPr>
                <w:rFonts w:ascii="Arial" w:hAnsi="Arial" w:cs="Arial"/>
                <w:color w:val="000000"/>
                <w:sz w:val="24"/>
                <w:szCs w:val="24"/>
              </w:rPr>
              <w:t>urgenţă</w:t>
            </w:r>
            <w:proofErr w:type="spellEnd"/>
            <w:r>
              <w:rPr>
                <w:rFonts w:ascii="Arial" w:hAnsi="Arial" w:cs="Arial"/>
                <w:color w:val="000000"/>
                <w:sz w:val="24"/>
                <w:szCs w:val="24"/>
              </w:rPr>
              <w:t xml:space="preserve"> a Guvernului nr. 28/1999 privind </w:t>
            </w:r>
            <w:proofErr w:type="spellStart"/>
            <w:r>
              <w:rPr>
                <w:rFonts w:ascii="Arial" w:hAnsi="Arial" w:cs="Arial"/>
                <w:color w:val="000000"/>
                <w:sz w:val="24"/>
                <w:szCs w:val="24"/>
              </w:rPr>
              <w:t>obligaţia</w:t>
            </w:r>
            <w:proofErr w:type="spellEnd"/>
            <w:r>
              <w:rPr>
                <w:rFonts w:ascii="Arial" w:hAnsi="Arial" w:cs="Arial"/>
                <w:color w:val="000000"/>
                <w:sz w:val="24"/>
                <w:szCs w:val="24"/>
              </w:rPr>
              <w:t xml:space="preserve"> operatorilor economici de a utiliza aparate de marcat electronice fiscale, aprobate prin Hotărârea Guvernului nr. 479/2003</w:t>
            </w:r>
          </w:p>
        </w:tc>
      </w:tr>
      <w:tr w:rsidR="00854F72" w:rsidTr="004072F0">
        <w:trPr>
          <w:trHeight w:val="718"/>
        </w:trPr>
        <w:tc>
          <w:tcPr>
            <w:tcW w:w="8861" w:type="dxa"/>
            <w:gridSpan w:val="10"/>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rsidR="00854F72" w:rsidRDefault="00854F72">
            <w:pPr>
              <w:jc w:val="center"/>
              <w:rPr>
                <w:b/>
                <w:bCs/>
                <w:sz w:val="24"/>
                <w:szCs w:val="24"/>
              </w:rPr>
            </w:pPr>
          </w:p>
          <w:p w:rsidR="00854F72" w:rsidRDefault="00355E50">
            <w:pPr>
              <w:jc w:val="center"/>
              <w:rPr>
                <w:b/>
                <w:bCs/>
                <w:sz w:val="24"/>
                <w:szCs w:val="24"/>
              </w:rPr>
            </w:pPr>
            <w:proofErr w:type="spellStart"/>
            <w:r>
              <w:rPr>
                <w:b/>
                <w:bCs/>
                <w:sz w:val="24"/>
                <w:szCs w:val="24"/>
              </w:rPr>
              <w:t>Secţiunea</w:t>
            </w:r>
            <w:proofErr w:type="spellEnd"/>
            <w:r>
              <w:rPr>
                <w:b/>
                <w:bCs/>
                <w:sz w:val="24"/>
                <w:szCs w:val="24"/>
              </w:rPr>
              <w:t xml:space="preserve"> a 2-a</w:t>
            </w:r>
          </w:p>
          <w:p w:rsidR="00854F72" w:rsidRDefault="00355E50">
            <w:pPr>
              <w:jc w:val="center"/>
              <w:rPr>
                <w:b/>
                <w:bCs/>
                <w:sz w:val="24"/>
                <w:szCs w:val="24"/>
              </w:rPr>
            </w:pPr>
            <w:r>
              <w:rPr>
                <w:b/>
                <w:bCs/>
                <w:sz w:val="24"/>
                <w:szCs w:val="24"/>
              </w:rPr>
              <w:t>Motivul emiterii actului normativ</w:t>
            </w:r>
          </w:p>
        </w:tc>
      </w:tr>
      <w:tr w:rsidR="00854F72" w:rsidTr="004072F0">
        <w:trPr>
          <w:gridAfter w:val="1"/>
          <w:wAfter w:w="6" w:type="dxa"/>
          <w:trHeight w:val="680"/>
        </w:trPr>
        <w:tc>
          <w:tcPr>
            <w:tcW w:w="1173"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355E50">
            <w:pPr>
              <w:rPr>
                <w:b/>
                <w:bCs/>
                <w:sz w:val="24"/>
                <w:szCs w:val="24"/>
              </w:rPr>
            </w:pPr>
            <w:r>
              <w:rPr>
                <w:b/>
                <w:bCs/>
                <w:sz w:val="24"/>
                <w:szCs w:val="24"/>
              </w:rPr>
              <w:t xml:space="preserve">1. Descrierea </w:t>
            </w:r>
            <w:proofErr w:type="spellStart"/>
            <w:r>
              <w:rPr>
                <w:b/>
                <w:bCs/>
                <w:sz w:val="24"/>
                <w:szCs w:val="24"/>
              </w:rPr>
              <w:t>situaţiei</w:t>
            </w:r>
            <w:proofErr w:type="spellEnd"/>
            <w:r>
              <w:rPr>
                <w:b/>
                <w:bCs/>
                <w:sz w:val="24"/>
                <w:szCs w:val="24"/>
              </w:rPr>
              <w:t xml:space="preserve"> actuale</w:t>
            </w:r>
          </w:p>
        </w:tc>
        <w:tc>
          <w:tcPr>
            <w:tcW w:w="7682" w:type="dxa"/>
            <w:gridSpan w:val="8"/>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rsidR="00854F72" w:rsidRDefault="00355E50">
            <w:pPr>
              <w:jc w:val="both"/>
              <w:rPr>
                <w:rFonts w:ascii="Arial" w:eastAsia="Arial" w:hAnsi="Arial" w:cs="Arial"/>
                <w:bCs/>
                <w:color w:val="000000"/>
                <w:sz w:val="24"/>
                <w:szCs w:val="24"/>
                <w:lang w:eastAsia="ro-RO"/>
              </w:rPr>
            </w:pPr>
            <w:r>
              <w:rPr>
                <w:rFonts w:ascii="Arial" w:eastAsia="Arial" w:hAnsi="Arial" w:cs="Arial"/>
                <w:bCs/>
                <w:color w:val="000000"/>
                <w:sz w:val="24"/>
                <w:szCs w:val="24"/>
                <w:lang w:eastAsia="ro-RO"/>
              </w:rPr>
              <w:t xml:space="preserve">        Regimul utilizării aparatelor de marcat electronice fiscale este reglementat în prezent de prevederile </w:t>
            </w:r>
            <w:proofErr w:type="spellStart"/>
            <w:r>
              <w:rPr>
                <w:rFonts w:ascii="Arial" w:eastAsia="Arial" w:hAnsi="Arial" w:cs="Arial"/>
                <w:bCs/>
                <w:color w:val="000000"/>
                <w:sz w:val="24"/>
                <w:szCs w:val="24"/>
                <w:lang w:eastAsia="ro-RO"/>
              </w:rPr>
              <w:t>Ordonanţei</w:t>
            </w:r>
            <w:proofErr w:type="spellEnd"/>
            <w:r>
              <w:rPr>
                <w:rFonts w:ascii="Arial" w:eastAsia="Arial" w:hAnsi="Arial" w:cs="Arial"/>
                <w:bCs/>
                <w:color w:val="000000"/>
                <w:sz w:val="24"/>
                <w:szCs w:val="24"/>
                <w:lang w:eastAsia="ro-RO"/>
              </w:rPr>
              <w:t xml:space="preserve"> de </w:t>
            </w:r>
            <w:proofErr w:type="spellStart"/>
            <w:r>
              <w:rPr>
                <w:rFonts w:ascii="Arial" w:eastAsia="Arial" w:hAnsi="Arial" w:cs="Arial"/>
                <w:bCs/>
                <w:color w:val="000000"/>
                <w:sz w:val="24"/>
                <w:szCs w:val="24"/>
                <w:lang w:eastAsia="ro-RO"/>
              </w:rPr>
              <w:t>urgenţă</w:t>
            </w:r>
            <w:proofErr w:type="spellEnd"/>
            <w:r>
              <w:rPr>
                <w:rFonts w:ascii="Arial" w:eastAsia="Arial" w:hAnsi="Arial" w:cs="Arial"/>
                <w:bCs/>
                <w:color w:val="000000"/>
                <w:sz w:val="24"/>
                <w:szCs w:val="24"/>
                <w:lang w:eastAsia="ro-RO"/>
              </w:rPr>
              <w:t xml:space="preserve"> a Guvernului nr.28/1999 privind </w:t>
            </w:r>
            <w:proofErr w:type="spellStart"/>
            <w:r>
              <w:rPr>
                <w:rFonts w:ascii="Arial" w:eastAsia="Arial" w:hAnsi="Arial" w:cs="Arial"/>
                <w:bCs/>
                <w:color w:val="000000"/>
                <w:sz w:val="24"/>
                <w:szCs w:val="24"/>
                <w:lang w:eastAsia="ro-RO"/>
              </w:rPr>
              <w:t>obligaţia</w:t>
            </w:r>
            <w:proofErr w:type="spellEnd"/>
            <w:r>
              <w:rPr>
                <w:rFonts w:ascii="Arial" w:eastAsia="Arial" w:hAnsi="Arial" w:cs="Arial"/>
                <w:bCs/>
                <w:color w:val="000000"/>
                <w:sz w:val="24"/>
                <w:szCs w:val="24"/>
                <w:lang w:eastAsia="ro-RO"/>
              </w:rPr>
              <w:t xml:space="preserve"> operatorilor economici de a utiliza aparate de marcat electronice fiscale, republicată, cu modificările </w:t>
            </w:r>
            <w:proofErr w:type="spellStart"/>
            <w:r>
              <w:rPr>
                <w:rFonts w:ascii="Arial" w:eastAsia="Arial" w:hAnsi="Arial" w:cs="Arial"/>
                <w:bCs/>
                <w:color w:val="000000"/>
                <w:sz w:val="24"/>
                <w:szCs w:val="24"/>
                <w:lang w:eastAsia="ro-RO"/>
              </w:rPr>
              <w:t>şi</w:t>
            </w:r>
            <w:proofErr w:type="spellEnd"/>
            <w:r>
              <w:rPr>
                <w:rFonts w:ascii="Arial" w:eastAsia="Arial" w:hAnsi="Arial" w:cs="Arial"/>
                <w:bCs/>
                <w:color w:val="000000"/>
                <w:sz w:val="24"/>
                <w:szCs w:val="24"/>
                <w:lang w:eastAsia="ro-RO"/>
              </w:rPr>
              <w:t xml:space="preserve"> completările ulterioare </w:t>
            </w:r>
            <w:proofErr w:type="spellStart"/>
            <w:r>
              <w:rPr>
                <w:rFonts w:ascii="Arial" w:eastAsia="Arial" w:hAnsi="Arial" w:cs="Arial"/>
                <w:bCs/>
                <w:color w:val="000000"/>
                <w:sz w:val="24"/>
                <w:szCs w:val="24"/>
                <w:lang w:eastAsia="ro-RO"/>
              </w:rPr>
              <w:t>şi</w:t>
            </w:r>
            <w:proofErr w:type="spellEnd"/>
            <w:r>
              <w:rPr>
                <w:rFonts w:ascii="Arial" w:eastAsia="Arial" w:hAnsi="Arial" w:cs="Arial"/>
                <w:bCs/>
                <w:color w:val="000000"/>
                <w:sz w:val="24"/>
                <w:szCs w:val="24"/>
                <w:lang w:eastAsia="ro-RO"/>
              </w:rPr>
              <w:t xml:space="preserve"> respectiv de Normele metodologice pentru aplicarea </w:t>
            </w:r>
            <w:proofErr w:type="spellStart"/>
            <w:r>
              <w:rPr>
                <w:rFonts w:ascii="Arial" w:eastAsia="Arial" w:hAnsi="Arial" w:cs="Arial"/>
                <w:bCs/>
                <w:color w:val="000000"/>
                <w:sz w:val="24"/>
                <w:szCs w:val="24"/>
                <w:lang w:eastAsia="ro-RO"/>
              </w:rPr>
              <w:t>Ordonanţei</w:t>
            </w:r>
            <w:proofErr w:type="spellEnd"/>
            <w:r>
              <w:rPr>
                <w:rFonts w:ascii="Arial" w:eastAsia="Arial" w:hAnsi="Arial" w:cs="Arial"/>
                <w:bCs/>
                <w:color w:val="000000"/>
                <w:sz w:val="24"/>
                <w:szCs w:val="24"/>
                <w:lang w:eastAsia="ro-RO"/>
              </w:rPr>
              <w:t xml:space="preserve"> de </w:t>
            </w:r>
            <w:proofErr w:type="spellStart"/>
            <w:r>
              <w:rPr>
                <w:rFonts w:ascii="Arial" w:eastAsia="Arial" w:hAnsi="Arial" w:cs="Arial"/>
                <w:bCs/>
                <w:color w:val="000000"/>
                <w:sz w:val="24"/>
                <w:szCs w:val="24"/>
                <w:lang w:eastAsia="ro-RO"/>
              </w:rPr>
              <w:t>urgenţă</w:t>
            </w:r>
            <w:proofErr w:type="spellEnd"/>
            <w:r>
              <w:rPr>
                <w:rFonts w:ascii="Arial" w:eastAsia="Arial" w:hAnsi="Arial" w:cs="Arial"/>
                <w:bCs/>
                <w:color w:val="000000"/>
                <w:sz w:val="24"/>
                <w:szCs w:val="24"/>
                <w:lang w:eastAsia="ro-RO"/>
              </w:rPr>
              <w:t xml:space="preserve"> a Guvernului nr. 28/1999 privind </w:t>
            </w:r>
            <w:proofErr w:type="spellStart"/>
            <w:r>
              <w:rPr>
                <w:rFonts w:ascii="Arial" w:eastAsia="Arial" w:hAnsi="Arial" w:cs="Arial"/>
                <w:bCs/>
                <w:color w:val="000000"/>
                <w:sz w:val="24"/>
                <w:szCs w:val="24"/>
                <w:lang w:eastAsia="ro-RO"/>
              </w:rPr>
              <w:t>obligaţia</w:t>
            </w:r>
            <w:proofErr w:type="spellEnd"/>
            <w:r>
              <w:rPr>
                <w:rFonts w:ascii="Arial" w:eastAsia="Arial" w:hAnsi="Arial" w:cs="Arial"/>
                <w:bCs/>
                <w:color w:val="000000"/>
                <w:sz w:val="24"/>
                <w:szCs w:val="24"/>
                <w:lang w:eastAsia="ro-RO"/>
              </w:rPr>
              <w:t xml:space="preserve"> operatorilor economici de a utiliza aparate de marcat electronice fiscale, aprobate prin Hotărârea Guvernului nr.479/2003, republicată, cu modificările </w:t>
            </w:r>
            <w:proofErr w:type="spellStart"/>
            <w:r>
              <w:rPr>
                <w:rFonts w:ascii="Arial" w:eastAsia="Arial" w:hAnsi="Arial" w:cs="Arial"/>
                <w:bCs/>
                <w:color w:val="000000"/>
                <w:sz w:val="24"/>
                <w:szCs w:val="24"/>
                <w:lang w:eastAsia="ro-RO"/>
              </w:rPr>
              <w:t>şi</w:t>
            </w:r>
            <w:proofErr w:type="spellEnd"/>
            <w:r>
              <w:rPr>
                <w:rFonts w:ascii="Arial" w:eastAsia="Arial" w:hAnsi="Arial" w:cs="Arial"/>
                <w:bCs/>
                <w:color w:val="000000"/>
                <w:sz w:val="24"/>
                <w:szCs w:val="24"/>
                <w:lang w:eastAsia="ro-RO"/>
              </w:rPr>
              <w:t xml:space="preserve"> completările ulterioare. </w:t>
            </w:r>
          </w:p>
          <w:p w:rsidR="00854F72" w:rsidRDefault="00355E50">
            <w:pPr>
              <w:ind w:firstLine="537"/>
              <w:jc w:val="both"/>
              <w:rPr>
                <w:rFonts w:ascii="Arial" w:eastAsia="Arial" w:hAnsi="Arial" w:cs="Arial"/>
                <w:bCs/>
                <w:color w:val="000000"/>
                <w:sz w:val="24"/>
                <w:szCs w:val="24"/>
                <w:lang w:eastAsia="ro-RO"/>
              </w:rPr>
            </w:pPr>
            <w:r>
              <w:rPr>
                <w:rFonts w:ascii="Arial" w:eastAsia="Arial" w:hAnsi="Arial" w:cs="Arial"/>
                <w:bCs/>
                <w:color w:val="000000"/>
                <w:sz w:val="24"/>
                <w:szCs w:val="24"/>
                <w:lang w:eastAsia="ro-RO"/>
              </w:rPr>
              <w:t xml:space="preserve">Potrivit cadrului legal </w:t>
            </w:r>
            <w:proofErr w:type="spellStart"/>
            <w:r>
              <w:rPr>
                <w:rFonts w:ascii="Arial" w:eastAsia="Arial" w:hAnsi="Arial" w:cs="Arial"/>
                <w:bCs/>
                <w:color w:val="000000"/>
                <w:sz w:val="24"/>
                <w:szCs w:val="24"/>
                <w:lang w:eastAsia="ro-RO"/>
              </w:rPr>
              <w:t>menţionat</w:t>
            </w:r>
            <w:proofErr w:type="spellEnd"/>
            <w:r>
              <w:rPr>
                <w:rFonts w:ascii="Arial" w:eastAsia="Arial" w:hAnsi="Arial" w:cs="Arial"/>
                <w:bCs/>
                <w:color w:val="000000"/>
                <w:sz w:val="24"/>
                <w:szCs w:val="24"/>
                <w:lang w:eastAsia="ro-RO"/>
              </w:rPr>
              <w:t xml:space="preserve"> anterior, în prezent în România se utilizează aparate de marcat electronice fiscale echipate cu role jurnal pe suport de hârtie (aparate de </w:t>
            </w:r>
            <w:proofErr w:type="spellStart"/>
            <w:r>
              <w:rPr>
                <w:rFonts w:ascii="Arial" w:eastAsia="Arial" w:hAnsi="Arial" w:cs="Arial"/>
                <w:bCs/>
                <w:color w:val="000000"/>
                <w:sz w:val="24"/>
                <w:szCs w:val="24"/>
                <w:lang w:eastAsia="ro-RO"/>
              </w:rPr>
              <w:t>generaţie</w:t>
            </w:r>
            <w:proofErr w:type="spellEnd"/>
            <w:r>
              <w:rPr>
                <w:rFonts w:ascii="Arial" w:eastAsia="Arial" w:hAnsi="Arial" w:cs="Arial"/>
                <w:bCs/>
                <w:color w:val="000000"/>
                <w:sz w:val="24"/>
                <w:szCs w:val="24"/>
                <w:lang w:eastAsia="ro-RO"/>
              </w:rPr>
              <w:t xml:space="preserve"> veche) </w:t>
            </w:r>
            <w:proofErr w:type="spellStart"/>
            <w:r>
              <w:rPr>
                <w:rFonts w:ascii="Arial" w:eastAsia="Arial" w:hAnsi="Arial" w:cs="Arial"/>
                <w:bCs/>
                <w:color w:val="000000"/>
                <w:sz w:val="24"/>
                <w:szCs w:val="24"/>
                <w:lang w:eastAsia="ro-RO"/>
              </w:rPr>
              <w:t>şi</w:t>
            </w:r>
            <w:proofErr w:type="spellEnd"/>
            <w:r>
              <w:rPr>
                <w:rFonts w:ascii="Arial" w:eastAsia="Arial" w:hAnsi="Arial" w:cs="Arial"/>
                <w:bCs/>
                <w:color w:val="000000"/>
                <w:sz w:val="24"/>
                <w:szCs w:val="24"/>
                <w:lang w:eastAsia="ro-RO"/>
              </w:rPr>
              <w:t xml:space="preserve"> memorie fiscală în care sunt stocate </w:t>
            </w:r>
            <w:proofErr w:type="spellStart"/>
            <w:r>
              <w:rPr>
                <w:rFonts w:ascii="Arial" w:eastAsia="Arial" w:hAnsi="Arial" w:cs="Arial"/>
                <w:bCs/>
                <w:color w:val="000000"/>
                <w:sz w:val="24"/>
                <w:szCs w:val="24"/>
                <w:lang w:eastAsia="ro-RO"/>
              </w:rPr>
              <w:t>informaţii</w:t>
            </w:r>
            <w:proofErr w:type="spellEnd"/>
            <w:r>
              <w:rPr>
                <w:rFonts w:ascii="Arial" w:eastAsia="Arial" w:hAnsi="Arial" w:cs="Arial"/>
                <w:bCs/>
                <w:color w:val="000000"/>
                <w:sz w:val="24"/>
                <w:szCs w:val="24"/>
                <w:lang w:eastAsia="ro-RO"/>
              </w:rPr>
              <w:t xml:space="preserve"> precum denumirea </w:t>
            </w:r>
            <w:proofErr w:type="spellStart"/>
            <w:r>
              <w:rPr>
                <w:rFonts w:ascii="Arial" w:eastAsia="Arial" w:hAnsi="Arial" w:cs="Arial"/>
                <w:bCs/>
                <w:color w:val="000000"/>
                <w:sz w:val="24"/>
                <w:szCs w:val="24"/>
                <w:lang w:eastAsia="ro-RO"/>
              </w:rPr>
              <w:t>şi</w:t>
            </w:r>
            <w:proofErr w:type="spellEnd"/>
            <w:r>
              <w:rPr>
                <w:rFonts w:ascii="Arial" w:eastAsia="Arial" w:hAnsi="Arial" w:cs="Arial"/>
                <w:bCs/>
                <w:color w:val="000000"/>
                <w:sz w:val="24"/>
                <w:szCs w:val="24"/>
                <w:lang w:eastAsia="ro-RO"/>
              </w:rPr>
              <w:t xml:space="preserve"> codul fiscal ale emitentului, adresa de la locul de instalare a aparatului, logotipul, seria fiscală a aparatului si datele de sinteză cu caracter fiscal provenite din rapoartele fiscale de închidere zilnică,  pe când în </w:t>
            </w:r>
            <w:proofErr w:type="spellStart"/>
            <w:r>
              <w:rPr>
                <w:rFonts w:ascii="Arial" w:eastAsia="Arial" w:hAnsi="Arial" w:cs="Arial"/>
                <w:bCs/>
                <w:color w:val="000000"/>
                <w:sz w:val="24"/>
                <w:szCs w:val="24"/>
                <w:lang w:eastAsia="ro-RO"/>
              </w:rPr>
              <w:t>ţările</w:t>
            </w:r>
            <w:proofErr w:type="spellEnd"/>
            <w:r>
              <w:rPr>
                <w:rFonts w:ascii="Arial" w:eastAsia="Arial" w:hAnsi="Arial" w:cs="Arial"/>
                <w:bCs/>
                <w:color w:val="000000"/>
                <w:sz w:val="24"/>
                <w:szCs w:val="24"/>
                <w:lang w:eastAsia="ro-RO"/>
              </w:rPr>
              <w:t xml:space="preserve"> membre UE s-a trecut de mult atât la producerea cât </w:t>
            </w:r>
            <w:proofErr w:type="spellStart"/>
            <w:r>
              <w:rPr>
                <w:rFonts w:ascii="Arial" w:eastAsia="Arial" w:hAnsi="Arial" w:cs="Arial"/>
                <w:bCs/>
                <w:color w:val="000000"/>
                <w:sz w:val="24"/>
                <w:szCs w:val="24"/>
                <w:lang w:eastAsia="ro-RO"/>
              </w:rPr>
              <w:t>şi</w:t>
            </w:r>
            <w:proofErr w:type="spellEnd"/>
            <w:r>
              <w:rPr>
                <w:rFonts w:ascii="Arial" w:eastAsia="Arial" w:hAnsi="Arial" w:cs="Arial"/>
                <w:bCs/>
                <w:color w:val="000000"/>
                <w:sz w:val="24"/>
                <w:szCs w:val="24"/>
                <w:lang w:eastAsia="ro-RO"/>
              </w:rPr>
              <w:t xml:space="preserve"> la utilizarea aparatelor de marcat electronice fiscale dotate cu jurnal electronic securizat, folosind memorii energo-independente precum SDC sau MMC pentru înscrierea </w:t>
            </w:r>
            <w:proofErr w:type="spellStart"/>
            <w:r>
              <w:rPr>
                <w:rFonts w:ascii="Arial" w:eastAsia="Arial" w:hAnsi="Arial" w:cs="Arial"/>
                <w:bCs/>
                <w:color w:val="000000"/>
                <w:sz w:val="24"/>
                <w:szCs w:val="24"/>
                <w:lang w:eastAsia="ro-RO"/>
              </w:rPr>
              <w:t>informaţiilor</w:t>
            </w:r>
            <w:proofErr w:type="spellEnd"/>
            <w:r>
              <w:rPr>
                <w:rFonts w:ascii="Arial" w:eastAsia="Arial" w:hAnsi="Arial" w:cs="Arial"/>
                <w:bCs/>
                <w:color w:val="000000"/>
                <w:sz w:val="24"/>
                <w:szCs w:val="24"/>
                <w:lang w:eastAsia="ro-RO"/>
              </w:rPr>
              <w:t xml:space="preserve"> din rola jurnal, sub forma unor fișiere electronice securizate. </w:t>
            </w:r>
          </w:p>
          <w:p w:rsidR="00854F72" w:rsidRDefault="00355E50">
            <w:pPr>
              <w:ind w:firstLine="537"/>
              <w:jc w:val="both"/>
              <w:rPr>
                <w:rFonts w:ascii="Arial" w:eastAsia="Arial" w:hAnsi="Arial" w:cs="Arial"/>
                <w:bCs/>
                <w:color w:val="000000"/>
                <w:sz w:val="24"/>
                <w:szCs w:val="24"/>
                <w:lang w:eastAsia="ro-RO"/>
              </w:rPr>
            </w:pPr>
            <w:r>
              <w:rPr>
                <w:rFonts w:ascii="Arial" w:eastAsia="Arial" w:hAnsi="Arial" w:cs="Arial"/>
                <w:bCs/>
                <w:color w:val="000000"/>
                <w:sz w:val="24"/>
                <w:szCs w:val="24"/>
                <w:shd w:val="clear" w:color="auto" w:fill="FFFFFF"/>
                <w:lang w:eastAsia="ro-RO"/>
              </w:rPr>
              <w:t xml:space="preserve">Având în vedere că actualele aparate utilizate în </w:t>
            </w:r>
            <w:proofErr w:type="spellStart"/>
            <w:r>
              <w:rPr>
                <w:rFonts w:ascii="Arial" w:eastAsia="Arial" w:hAnsi="Arial" w:cs="Arial"/>
                <w:bCs/>
                <w:color w:val="000000"/>
                <w:sz w:val="24"/>
                <w:szCs w:val="24"/>
                <w:shd w:val="clear" w:color="auto" w:fill="FFFFFF"/>
                <w:lang w:eastAsia="ro-RO"/>
              </w:rPr>
              <w:t>comerţul</w:t>
            </w:r>
            <w:proofErr w:type="spellEnd"/>
            <w:r>
              <w:rPr>
                <w:rFonts w:ascii="Arial" w:eastAsia="Arial" w:hAnsi="Arial" w:cs="Arial"/>
                <w:bCs/>
                <w:color w:val="000000"/>
                <w:sz w:val="24"/>
                <w:szCs w:val="24"/>
                <w:shd w:val="clear" w:color="auto" w:fill="FFFFFF"/>
                <w:lang w:eastAsia="ro-RO"/>
              </w:rPr>
              <w:t xml:space="preserve"> cu amănuntul </w:t>
            </w:r>
            <w:proofErr w:type="spellStart"/>
            <w:r>
              <w:rPr>
                <w:rFonts w:ascii="Arial" w:eastAsia="Arial" w:hAnsi="Arial" w:cs="Arial"/>
                <w:bCs/>
                <w:color w:val="000000"/>
                <w:sz w:val="24"/>
                <w:szCs w:val="24"/>
                <w:shd w:val="clear" w:color="auto" w:fill="FFFFFF"/>
                <w:lang w:eastAsia="ro-RO"/>
              </w:rPr>
              <w:t>şi</w:t>
            </w:r>
            <w:proofErr w:type="spellEnd"/>
            <w:r>
              <w:rPr>
                <w:rFonts w:ascii="Arial" w:eastAsia="Arial" w:hAnsi="Arial" w:cs="Arial"/>
                <w:bCs/>
                <w:color w:val="000000"/>
                <w:sz w:val="24"/>
                <w:szCs w:val="24"/>
                <w:shd w:val="clear" w:color="auto" w:fill="FFFFFF"/>
                <w:lang w:eastAsia="ro-RO"/>
              </w:rPr>
              <w:t xml:space="preserve"> serviciile către </w:t>
            </w:r>
            <w:proofErr w:type="spellStart"/>
            <w:r>
              <w:rPr>
                <w:rFonts w:ascii="Arial" w:eastAsia="Arial" w:hAnsi="Arial" w:cs="Arial"/>
                <w:bCs/>
                <w:color w:val="000000"/>
                <w:sz w:val="24"/>
                <w:szCs w:val="24"/>
                <w:shd w:val="clear" w:color="auto" w:fill="FFFFFF"/>
                <w:lang w:eastAsia="ro-RO"/>
              </w:rPr>
              <w:t>populaţie</w:t>
            </w:r>
            <w:proofErr w:type="spellEnd"/>
            <w:r>
              <w:rPr>
                <w:rFonts w:ascii="Arial" w:eastAsia="Arial" w:hAnsi="Arial" w:cs="Arial"/>
                <w:bCs/>
                <w:color w:val="000000"/>
                <w:sz w:val="24"/>
                <w:szCs w:val="24"/>
                <w:shd w:val="clear" w:color="auto" w:fill="FFFFFF"/>
                <w:lang w:eastAsia="ro-RO"/>
              </w:rPr>
              <w:t xml:space="preserve"> nu sunt dotate cu jurnal electronic </w:t>
            </w:r>
            <w:proofErr w:type="spellStart"/>
            <w:r>
              <w:rPr>
                <w:rFonts w:ascii="Arial" w:eastAsia="Arial" w:hAnsi="Arial" w:cs="Arial"/>
                <w:bCs/>
                <w:color w:val="000000"/>
                <w:sz w:val="24"/>
                <w:szCs w:val="24"/>
                <w:shd w:val="clear" w:color="auto" w:fill="FFFFFF"/>
                <w:lang w:eastAsia="ro-RO"/>
              </w:rPr>
              <w:t>şi</w:t>
            </w:r>
            <w:proofErr w:type="spellEnd"/>
            <w:r>
              <w:rPr>
                <w:rFonts w:ascii="Arial" w:eastAsia="Arial" w:hAnsi="Arial" w:cs="Arial"/>
                <w:bCs/>
                <w:color w:val="000000"/>
                <w:sz w:val="24"/>
                <w:szCs w:val="24"/>
                <w:shd w:val="clear" w:color="auto" w:fill="FFFFFF"/>
                <w:lang w:eastAsia="ro-RO"/>
              </w:rPr>
              <w:t xml:space="preserve"> generează </w:t>
            </w:r>
            <w:proofErr w:type="spellStart"/>
            <w:r>
              <w:rPr>
                <w:rFonts w:ascii="Arial" w:eastAsia="Arial" w:hAnsi="Arial" w:cs="Arial"/>
                <w:bCs/>
                <w:color w:val="000000"/>
                <w:sz w:val="24"/>
                <w:szCs w:val="24"/>
                <w:shd w:val="clear" w:color="auto" w:fill="FFFFFF"/>
                <w:lang w:eastAsia="ro-RO"/>
              </w:rPr>
              <w:t>inconvenienţe</w:t>
            </w:r>
            <w:proofErr w:type="spellEnd"/>
            <w:r>
              <w:rPr>
                <w:rFonts w:ascii="Arial" w:eastAsia="Arial" w:hAnsi="Arial" w:cs="Arial"/>
                <w:bCs/>
                <w:color w:val="000000"/>
                <w:sz w:val="24"/>
                <w:szCs w:val="24"/>
                <w:shd w:val="clear" w:color="auto" w:fill="FFFFFF"/>
                <w:lang w:eastAsia="ro-RO"/>
              </w:rPr>
              <w:t xml:space="preserve"> atât pentru utilizatori cât </w:t>
            </w:r>
            <w:proofErr w:type="spellStart"/>
            <w:r>
              <w:rPr>
                <w:rFonts w:ascii="Arial" w:eastAsia="Arial" w:hAnsi="Arial" w:cs="Arial"/>
                <w:bCs/>
                <w:color w:val="000000"/>
                <w:sz w:val="24"/>
                <w:szCs w:val="24"/>
                <w:shd w:val="clear" w:color="auto" w:fill="FFFFFF"/>
                <w:lang w:eastAsia="ro-RO"/>
              </w:rPr>
              <w:t>şi</w:t>
            </w:r>
            <w:proofErr w:type="spellEnd"/>
            <w:r>
              <w:rPr>
                <w:rFonts w:ascii="Arial" w:eastAsia="Arial" w:hAnsi="Arial" w:cs="Arial"/>
                <w:bCs/>
                <w:color w:val="000000"/>
                <w:sz w:val="24"/>
                <w:szCs w:val="24"/>
                <w:shd w:val="clear" w:color="auto" w:fill="FFFFFF"/>
                <w:lang w:eastAsia="ro-RO"/>
              </w:rPr>
              <w:t xml:space="preserve"> pentru  </w:t>
            </w:r>
            <w:proofErr w:type="spellStart"/>
            <w:r>
              <w:rPr>
                <w:rFonts w:ascii="Arial" w:eastAsia="Arial" w:hAnsi="Arial" w:cs="Arial"/>
                <w:bCs/>
                <w:color w:val="000000"/>
                <w:sz w:val="24"/>
                <w:szCs w:val="24"/>
                <w:shd w:val="clear" w:color="auto" w:fill="FFFFFF"/>
                <w:lang w:eastAsia="ro-RO"/>
              </w:rPr>
              <w:t>administraţia</w:t>
            </w:r>
            <w:proofErr w:type="spellEnd"/>
            <w:r>
              <w:rPr>
                <w:rFonts w:ascii="Arial" w:eastAsia="Arial" w:hAnsi="Arial" w:cs="Arial"/>
                <w:bCs/>
                <w:color w:val="000000"/>
                <w:sz w:val="24"/>
                <w:szCs w:val="24"/>
                <w:shd w:val="clear" w:color="auto" w:fill="FFFFFF"/>
                <w:lang w:eastAsia="ro-RO"/>
              </w:rPr>
              <w:t xml:space="preserve"> fiscală, s-a considerat </w:t>
            </w:r>
            <w:r>
              <w:rPr>
                <w:rFonts w:ascii="Arial" w:eastAsia="Arial" w:hAnsi="Arial" w:cs="Arial"/>
                <w:bCs/>
                <w:color w:val="000000"/>
                <w:sz w:val="24"/>
                <w:szCs w:val="24"/>
                <w:lang w:eastAsia="ro-RO"/>
              </w:rPr>
              <w:t xml:space="preserve">imperios necesară  înlocuirea treptată a aparatelor de marcat electronice fiscale </w:t>
            </w:r>
            <w:r>
              <w:rPr>
                <w:rFonts w:ascii="Arial" w:eastAsia="Arial" w:hAnsi="Arial" w:cs="Arial"/>
                <w:bCs/>
                <w:color w:val="000000"/>
                <w:sz w:val="24"/>
                <w:szCs w:val="24"/>
                <w:shd w:val="clear" w:color="auto" w:fill="FFFFFF"/>
                <w:lang w:eastAsia="ro-RO"/>
              </w:rPr>
              <w:t>echipate cu rol</w:t>
            </w:r>
            <w:r w:rsidR="0055132B">
              <w:rPr>
                <w:rFonts w:ascii="Arial" w:eastAsia="Arial" w:hAnsi="Arial" w:cs="Arial"/>
                <w:bCs/>
                <w:color w:val="000000"/>
                <w:sz w:val="24"/>
                <w:szCs w:val="24"/>
                <w:shd w:val="clear" w:color="auto" w:fill="FFFFFF"/>
                <w:lang w:eastAsia="ro-RO"/>
              </w:rPr>
              <w:t>ă</w:t>
            </w:r>
            <w:r>
              <w:rPr>
                <w:rFonts w:ascii="Arial" w:eastAsia="Arial" w:hAnsi="Arial" w:cs="Arial"/>
                <w:bCs/>
                <w:color w:val="000000"/>
                <w:sz w:val="24"/>
                <w:szCs w:val="24"/>
                <w:shd w:val="clear" w:color="auto" w:fill="FFFFFF"/>
                <w:lang w:eastAsia="ro-RO"/>
              </w:rPr>
              <w:t xml:space="preserve"> jurnal pe suport de hârtie (aparate de </w:t>
            </w:r>
            <w:proofErr w:type="spellStart"/>
            <w:r>
              <w:rPr>
                <w:rFonts w:ascii="Arial" w:eastAsia="Arial" w:hAnsi="Arial" w:cs="Arial"/>
                <w:bCs/>
                <w:color w:val="000000"/>
                <w:sz w:val="24"/>
                <w:szCs w:val="24"/>
                <w:shd w:val="clear" w:color="auto" w:fill="FFFFFF"/>
                <w:lang w:eastAsia="ro-RO"/>
              </w:rPr>
              <w:t>generaţie</w:t>
            </w:r>
            <w:proofErr w:type="spellEnd"/>
            <w:r>
              <w:rPr>
                <w:rFonts w:ascii="Arial" w:eastAsia="Arial" w:hAnsi="Arial" w:cs="Arial"/>
                <w:bCs/>
                <w:color w:val="000000"/>
                <w:sz w:val="24"/>
                <w:szCs w:val="24"/>
                <w:shd w:val="clear" w:color="auto" w:fill="FFFFFF"/>
                <w:lang w:eastAsia="ro-RO"/>
              </w:rPr>
              <w:t xml:space="preserve"> veche) </w:t>
            </w:r>
            <w:r>
              <w:rPr>
                <w:rFonts w:ascii="Arial" w:eastAsia="Arial" w:hAnsi="Arial" w:cs="Arial"/>
                <w:bCs/>
                <w:color w:val="000000"/>
                <w:sz w:val="24"/>
                <w:szCs w:val="24"/>
                <w:lang w:eastAsia="ro-RO"/>
              </w:rPr>
              <w:t xml:space="preserve">cu aparate de </w:t>
            </w:r>
            <w:proofErr w:type="spellStart"/>
            <w:r>
              <w:rPr>
                <w:rFonts w:ascii="Arial" w:eastAsia="Arial" w:hAnsi="Arial" w:cs="Arial"/>
                <w:bCs/>
                <w:color w:val="000000"/>
                <w:sz w:val="24"/>
                <w:szCs w:val="24"/>
                <w:lang w:eastAsia="ro-RO"/>
              </w:rPr>
              <w:t>generaţie</w:t>
            </w:r>
            <w:proofErr w:type="spellEnd"/>
            <w:r>
              <w:rPr>
                <w:rFonts w:ascii="Arial" w:eastAsia="Arial" w:hAnsi="Arial" w:cs="Arial"/>
                <w:bCs/>
                <w:color w:val="000000"/>
                <w:sz w:val="24"/>
                <w:szCs w:val="24"/>
                <w:lang w:eastAsia="ro-RO"/>
              </w:rPr>
              <w:t xml:space="preserve"> nouă, echipate cu jurnal electronic, care folosesc memorii energo-independente.</w:t>
            </w:r>
          </w:p>
          <w:p w:rsidR="00854F72" w:rsidRPr="0094061B" w:rsidRDefault="00355E50" w:rsidP="0094061B">
            <w:pPr>
              <w:ind w:firstLine="537"/>
              <w:jc w:val="both"/>
              <w:rPr>
                <w:rFonts w:ascii="Arial" w:eastAsia="Arial" w:hAnsi="Arial" w:cs="Arial"/>
                <w:bCs/>
                <w:color w:val="000000"/>
                <w:sz w:val="24"/>
                <w:szCs w:val="24"/>
                <w:lang w:val="en-US" w:eastAsia="ro-RO"/>
              </w:rPr>
            </w:pPr>
            <w:r>
              <w:rPr>
                <w:rFonts w:ascii="Arial" w:eastAsia="Arial" w:hAnsi="Arial" w:cs="Arial"/>
                <w:bCs/>
                <w:color w:val="000000"/>
                <w:sz w:val="24"/>
                <w:szCs w:val="24"/>
                <w:lang w:eastAsia="ro-RO"/>
              </w:rPr>
              <w:t xml:space="preserve">Astfel, </w:t>
            </w:r>
            <w:proofErr w:type="spellStart"/>
            <w:r>
              <w:rPr>
                <w:rFonts w:ascii="Arial" w:eastAsia="Arial" w:hAnsi="Arial" w:cs="Arial"/>
                <w:bCs/>
                <w:color w:val="000000"/>
                <w:sz w:val="24"/>
                <w:szCs w:val="24"/>
                <w:lang w:eastAsia="ro-RO"/>
              </w:rPr>
              <w:t>Ordonanţ</w:t>
            </w:r>
            <w:proofErr w:type="spellEnd"/>
            <w:r>
              <w:rPr>
                <w:rFonts w:ascii="Arial" w:eastAsia="Arial" w:hAnsi="Arial" w:cs="Arial"/>
                <w:bCs/>
                <w:color w:val="000000"/>
                <w:sz w:val="24"/>
                <w:szCs w:val="24"/>
                <w:lang w:val="en-US" w:eastAsia="ro-RO"/>
              </w:rPr>
              <w:t>a</w:t>
            </w:r>
            <w:r>
              <w:rPr>
                <w:rFonts w:ascii="Arial" w:eastAsia="Arial" w:hAnsi="Arial" w:cs="Arial"/>
                <w:bCs/>
                <w:color w:val="000000"/>
                <w:sz w:val="24"/>
                <w:szCs w:val="24"/>
                <w:lang w:eastAsia="ro-RO"/>
              </w:rPr>
              <w:t xml:space="preserve"> de </w:t>
            </w:r>
            <w:proofErr w:type="spellStart"/>
            <w:r>
              <w:rPr>
                <w:rFonts w:ascii="Arial" w:eastAsia="Arial" w:hAnsi="Arial" w:cs="Arial"/>
                <w:bCs/>
                <w:color w:val="000000"/>
                <w:sz w:val="24"/>
                <w:szCs w:val="24"/>
                <w:lang w:eastAsia="ro-RO"/>
              </w:rPr>
              <w:t>urgenţă</w:t>
            </w:r>
            <w:proofErr w:type="spellEnd"/>
            <w:r>
              <w:rPr>
                <w:rFonts w:ascii="Arial" w:eastAsia="Arial" w:hAnsi="Arial" w:cs="Arial"/>
                <w:bCs/>
                <w:color w:val="000000"/>
                <w:sz w:val="24"/>
                <w:szCs w:val="24"/>
                <w:lang w:eastAsia="ro-RO"/>
              </w:rPr>
              <w:t xml:space="preserve"> a Guvernului nr.</w:t>
            </w:r>
            <w:r>
              <w:rPr>
                <w:rFonts w:ascii="Arial" w:eastAsia="Arial" w:hAnsi="Arial" w:cs="Arial"/>
                <w:bCs/>
                <w:color w:val="000000"/>
                <w:sz w:val="24"/>
                <w:szCs w:val="24"/>
                <w:lang w:val="en-US" w:eastAsia="ro-RO"/>
              </w:rPr>
              <w:t>28</w:t>
            </w:r>
            <w:r>
              <w:rPr>
                <w:rFonts w:ascii="Arial" w:eastAsia="Arial" w:hAnsi="Arial" w:cs="Arial"/>
                <w:bCs/>
                <w:color w:val="000000"/>
                <w:sz w:val="24"/>
                <w:szCs w:val="24"/>
                <w:lang w:eastAsia="ro-RO"/>
              </w:rPr>
              <w:t>/</w:t>
            </w:r>
            <w:r>
              <w:rPr>
                <w:rFonts w:ascii="Arial" w:eastAsia="Arial" w:hAnsi="Arial" w:cs="Arial"/>
                <w:bCs/>
                <w:color w:val="000000"/>
                <w:sz w:val="24"/>
                <w:szCs w:val="24"/>
                <w:lang w:val="en-US" w:eastAsia="ro-RO"/>
              </w:rPr>
              <w:t xml:space="preserve">1999 a </w:t>
            </w:r>
            <w:proofErr w:type="spellStart"/>
            <w:r>
              <w:rPr>
                <w:rFonts w:ascii="Arial" w:eastAsia="Arial" w:hAnsi="Arial" w:cs="Arial"/>
                <w:bCs/>
                <w:color w:val="000000"/>
                <w:sz w:val="24"/>
                <w:szCs w:val="24"/>
                <w:lang w:val="en-US" w:eastAsia="ro-RO"/>
              </w:rPr>
              <w:t>suferit</w:t>
            </w:r>
            <w:proofErr w:type="spellEnd"/>
            <w:r>
              <w:rPr>
                <w:rFonts w:ascii="Arial" w:eastAsia="Arial" w:hAnsi="Arial" w:cs="Arial"/>
                <w:bCs/>
                <w:color w:val="000000"/>
                <w:sz w:val="24"/>
                <w:szCs w:val="24"/>
                <w:lang w:val="en-US" w:eastAsia="ro-RO"/>
              </w:rPr>
              <w:t xml:space="preserve"> </w:t>
            </w:r>
            <w:proofErr w:type="spellStart"/>
            <w:r>
              <w:rPr>
                <w:rFonts w:ascii="Arial" w:eastAsia="Arial" w:hAnsi="Arial" w:cs="Arial"/>
                <w:bCs/>
                <w:color w:val="000000"/>
                <w:sz w:val="24"/>
                <w:szCs w:val="24"/>
                <w:lang w:val="en-US" w:eastAsia="ro-RO"/>
              </w:rPr>
              <w:t>mai</w:t>
            </w:r>
            <w:proofErr w:type="spellEnd"/>
            <w:r>
              <w:rPr>
                <w:rFonts w:ascii="Arial" w:eastAsia="Arial" w:hAnsi="Arial" w:cs="Arial"/>
                <w:bCs/>
                <w:color w:val="000000"/>
                <w:sz w:val="24"/>
                <w:szCs w:val="24"/>
                <w:lang w:val="en-US" w:eastAsia="ro-RO"/>
              </w:rPr>
              <w:t xml:space="preserve"> </w:t>
            </w:r>
            <w:proofErr w:type="spellStart"/>
            <w:r>
              <w:rPr>
                <w:rFonts w:ascii="Arial" w:eastAsia="Arial" w:hAnsi="Arial" w:cs="Arial"/>
                <w:bCs/>
                <w:color w:val="000000"/>
                <w:sz w:val="24"/>
                <w:szCs w:val="24"/>
                <w:lang w:val="en-US" w:eastAsia="ro-RO"/>
              </w:rPr>
              <w:t>multe</w:t>
            </w:r>
            <w:proofErr w:type="spellEnd"/>
            <w:r>
              <w:rPr>
                <w:rFonts w:ascii="Arial" w:eastAsia="Arial" w:hAnsi="Arial" w:cs="Arial"/>
                <w:bCs/>
                <w:color w:val="000000"/>
                <w:sz w:val="24"/>
                <w:szCs w:val="24"/>
                <w:lang w:val="en-US" w:eastAsia="ro-RO"/>
              </w:rPr>
              <w:t xml:space="preserve"> </w:t>
            </w:r>
            <w:r>
              <w:rPr>
                <w:rFonts w:ascii="Arial" w:eastAsia="Arial" w:hAnsi="Arial" w:cs="Arial"/>
                <w:bCs/>
                <w:color w:val="000000"/>
                <w:sz w:val="24"/>
                <w:szCs w:val="24"/>
                <w:lang w:eastAsia="ro-RO"/>
              </w:rPr>
              <w:t xml:space="preserve">modificări de mică amploare, modificările </w:t>
            </w:r>
            <w:proofErr w:type="spellStart"/>
            <w:r>
              <w:rPr>
                <w:rFonts w:ascii="Arial" w:eastAsia="Arial" w:hAnsi="Arial" w:cs="Arial"/>
                <w:bCs/>
                <w:color w:val="000000"/>
                <w:sz w:val="24"/>
                <w:szCs w:val="24"/>
                <w:lang w:eastAsia="ro-RO"/>
              </w:rPr>
              <w:t>substanţiale</w:t>
            </w:r>
            <w:proofErr w:type="spellEnd"/>
            <w:r>
              <w:rPr>
                <w:rFonts w:ascii="Arial" w:eastAsia="Arial" w:hAnsi="Arial" w:cs="Arial"/>
                <w:bCs/>
                <w:color w:val="000000"/>
                <w:sz w:val="24"/>
                <w:szCs w:val="24"/>
                <w:lang w:eastAsia="ro-RO"/>
              </w:rPr>
              <w:t xml:space="preserve"> fiind realizate prin </w:t>
            </w:r>
            <w:proofErr w:type="spellStart"/>
            <w:r>
              <w:rPr>
                <w:rFonts w:ascii="Arial" w:eastAsia="Arial" w:hAnsi="Arial" w:cs="Arial"/>
                <w:bCs/>
                <w:color w:val="000000"/>
                <w:sz w:val="24"/>
                <w:szCs w:val="24"/>
                <w:lang w:eastAsia="ro-RO"/>
              </w:rPr>
              <w:t>Ordonanţa</w:t>
            </w:r>
            <w:proofErr w:type="spellEnd"/>
            <w:r>
              <w:rPr>
                <w:rFonts w:ascii="Arial" w:eastAsia="Arial" w:hAnsi="Arial" w:cs="Arial"/>
                <w:bCs/>
                <w:color w:val="000000"/>
                <w:sz w:val="24"/>
                <w:szCs w:val="24"/>
                <w:lang w:eastAsia="ro-RO"/>
              </w:rPr>
              <w:t xml:space="preserve"> de </w:t>
            </w:r>
            <w:proofErr w:type="spellStart"/>
            <w:r>
              <w:rPr>
                <w:rFonts w:ascii="Arial" w:eastAsia="Arial" w:hAnsi="Arial" w:cs="Arial"/>
                <w:bCs/>
                <w:color w:val="000000"/>
                <w:sz w:val="24"/>
                <w:szCs w:val="24"/>
                <w:lang w:eastAsia="ro-RO"/>
              </w:rPr>
              <w:t>urgenţă</w:t>
            </w:r>
            <w:proofErr w:type="spellEnd"/>
            <w:r>
              <w:rPr>
                <w:rFonts w:ascii="Arial" w:eastAsia="Arial" w:hAnsi="Arial" w:cs="Arial"/>
                <w:bCs/>
                <w:color w:val="000000"/>
                <w:sz w:val="24"/>
                <w:szCs w:val="24"/>
                <w:lang w:eastAsia="ro-RO"/>
              </w:rPr>
              <w:t xml:space="preserve"> a Guvernului nr.91/2014 , unde pe lângă definirea noilor aparate de marcat electronice fiscale dotate cu jurnal electronic, au fost aduse și alte elemente de noutate, dintre care menționăm </w:t>
            </w:r>
            <w:r>
              <w:rPr>
                <w:rFonts w:ascii="Arial" w:eastAsia="Arial" w:hAnsi="Arial" w:cs="Arial"/>
                <w:bCs/>
                <w:color w:val="000000"/>
                <w:sz w:val="24"/>
                <w:szCs w:val="24"/>
                <w:lang w:val="en-US" w:eastAsia="ro-RO"/>
              </w:rPr>
              <w:t>:</w:t>
            </w:r>
          </w:p>
          <w:p w:rsidR="00854F72" w:rsidRDefault="00355E50">
            <w:pPr>
              <w:ind w:left="72" w:right="-52" w:firstLine="648"/>
              <w:jc w:val="both"/>
              <w:rPr>
                <w:rFonts w:ascii="Arial" w:eastAsia="Arial" w:hAnsi="Arial" w:cs="Arial"/>
                <w:bCs/>
                <w:color w:val="000000"/>
                <w:sz w:val="24"/>
                <w:szCs w:val="24"/>
                <w:shd w:val="clear" w:color="auto" w:fill="FFFFFF"/>
                <w:lang w:eastAsia="ro-RO"/>
              </w:rPr>
            </w:pPr>
            <w:r>
              <w:rPr>
                <w:rFonts w:ascii="Arial" w:eastAsia="Arial" w:hAnsi="Arial" w:cs="Arial"/>
                <w:bCs/>
                <w:color w:val="000000"/>
                <w:sz w:val="24"/>
                <w:szCs w:val="24"/>
                <w:lang w:eastAsia="ro-RO"/>
              </w:rPr>
              <w:t xml:space="preserve">1) reglementarea autorizării caselor de marcat cu jurnal electronic pe grupe de contribuabili, concomitent cu stabilirea unor termene limită pentru avizarea, comercializarea </w:t>
            </w:r>
            <w:proofErr w:type="spellStart"/>
            <w:r>
              <w:rPr>
                <w:rFonts w:ascii="Arial" w:eastAsia="Arial" w:hAnsi="Arial" w:cs="Arial"/>
                <w:bCs/>
                <w:color w:val="000000"/>
                <w:sz w:val="24"/>
                <w:szCs w:val="24"/>
                <w:lang w:eastAsia="ro-RO"/>
              </w:rPr>
              <w:t>şi</w:t>
            </w:r>
            <w:proofErr w:type="spellEnd"/>
            <w:r>
              <w:rPr>
                <w:rFonts w:ascii="Arial" w:eastAsia="Arial" w:hAnsi="Arial" w:cs="Arial"/>
                <w:bCs/>
                <w:color w:val="000000"/>
                <w:sz w:val="24"/>
                <w:szCs w:val="24"/>
                <w:lang w:eastAsia="ro-RO"/>
              </w:rPr>
              <w:t xml:space="preserve"> utilizarea vechilor aparate </w:t>
            </w:r>
            <w:proofErr w:type="spellStart"/>
            <w:r>
              <w:rPr>
                <w:rFonts w:ascii="Arial" w:eastAsia="Arial" w:hAnsi="Arial" w:cs="Arial"/>
                <w:bCs/>
                <w:color w:val="000000"/>
                <w:sz w:val="24"/>
                <w:szCs w:val="24"/>
                <w:lang w:eastAsia="ro-RO"/>
              </w:rPr>
              <w:t>deţinute</w:t>
            </w:r>
            <w:proofErr w:type="spellEnd"/>
            <w:r>
              <w:rPr>
                <w:rFonts w:ascii="Arial" w:eastAsia="Arial" w:hAnsi="Arial" w:cs="Arial"/>
                <w:bCs/>
                <w:color w:val="000000"/>
                <w:sz w:val="24"/>
                <w:szCs w:val="24"/>
                <w:lang w:eastAsia="ro-RO"/>
              </w:rPr>
              <w:t xml:space="preserve"> de operatorii economici</w:t>
            </w:r>
            <w:r>
              <w:rPr>
                <w:rFonts w:ascii="Arial" w:eastAsia="Arial" w:hAnsi="Arial" w:cs="Arial"/>
                <w:bCs/>
                <w:color w:val="000000"/>
                <w:sz w:val="24"/>
                <w:szCs w:val="24"/>
                <w:shd w:val="clear" w:color="auto" w:fill="FFFFFF"/>
                <w:lang w:eastAsia="ro-RO"/>
              </w:rPr>
              <w:t>;</w:t>
            </w:r>
          </w:p>
          <w:p w:rsidR="00854F72" w:rsidRDefault="00355E50">
            <w:pPr>
              <w:suppressAutoHyphens w:val="0"/>
              <w:jc w:val="both"/>
              <w:rPr>
                <w:rFonts w:ascii="Arial" w:eastAsia="Arial" w:hAnsi="Arial" w:cs="Arial"/>
                <w:bCs/>
                <w:color w:val="000000"/>
                <w:sz w:val="24"/>
                <w:szCs w:val="24"/>
                <w:shd w:val="clear" w:color="auto" w:fill="FFFFFF"/>
                <w:lang w:eastAsia="ro-RO"/>
              </w:rPr>
            </w:pPr>
            <w:r>
              <w:rPr>
                <w:rFonts w:ascii="Arial" w:eastAsia="Arial" w:hAnsi="Arial" w:cs="Arial"/>
                <w:bCs/>
                <w:color w:val="000000"/>
                <w:sz w:val="24"/>
                <w:szCs w:val="24"/>
                <w:shd w:val="clear" w:color="auto" w:fill="FFFFFF"/>
                <w:lang w:eastAsia="ro-RO"/>
              </w:rPr>
              <w:lastRenderedPageBreak/>
              <w:t xml:space="preserve">   </w:t>
            </w:r>
            <w:r>
              <w:rPr>
                <w:rFonts w:ascii="Arial" w:eastAsia="Arial" w:hAnsi="Arial" w:cs="Arial"/>
                <w:bCs/>
                <w:color w:val="000000"/>
                <w:sz w:val="24"/>
                <w:szCs w:val="24"/>
                <w:shd w:val="clear" w:color="auto" w:fill="FFFFFF"/>
                <w:lang w:eastAsia="ro-RO"/>
              </w:rPr>
              <w:tab/>
              <w:t xml:space="preserve">2)  introducerea în sarcina utilizatorilor, a </w:t>
            </w:r>
            <w:proofErr w:type="spellStart"/>
            <w:r>
              <w:rPr>
                <w:rFonts w:ascii="Arial" w:eastAsia="Arial" w:hAnsi="Arial" w:cs="Arial"/>
                <w:bCs/>
                <w:color w:val="000000"/>
                <w:sz w:val="24"/>
                <w:szCs w:val="24"/>
                <w:shd w:val="clear" w:color="auto" w:fill="FFFFFF"/>
                <w:lang w:eastAsia="ro-RO"/>
              </w:rPr>
              <w:t>obligaţiei</w:t>
            </w:r>
            <w:proofErr w:type="spellEnd"/>
            <w:r>
              <w:rPr>
                <w:rFonts w:ascii="Arial" w:eastAsia="Arial" w:hAnsi="Arial" w:cs="Arial"/>
                <w:bCs/>
                <w:color w:val="000000"/>
                <w:sz w:val="24"/>
                <w:szCs w:val="24"/>
                <w:shd w:val="clear" w:color="auto" w:fill="FFFFFF"/>
                <w:lang w:eastAsia="ro-RO"/>
              </w:rPr>
              <w:t xml:space="preserve"> de a asigura conectarea la </w:t>
            </w:r>
            <w:proofErr w:type="spellStart"/>
            <w:r>
              <w:rPr>
                <w:rFonts w:ascii="Arial" w:eastAsia="Arial" w:hAnsi="Arial" w:cs="Arial"/>
                <w:bCs/>
                <w:color w:val="000000"/>
                <w:sz w:val="24"/>
                <w:szCs w:val="24"/>
                <w:shd w:val="clear" w:color="auto" w:fill="FFFFFF"/>
                <w:lang w:eastAsia="ro-RO"/>
              </w:rPr>
              <w:t>distanţă</w:t>
            </w:r>
            <w:proofErr w:type="spellEnd"/>
            <w:r>
              <w:rPr>
                <w:rFonts w:ascii="Arial" w:eastAsia="Arial" w:hAnsi="Arial" w:cs="Arial"/>
                <w:bCs/>
                <w:color w:val="000000"/>
                <w:sz w:val="24"/>
                <w:szCs w:val="24"/>
                <w:shd w:val="clear" w:color="auto" w:fill="FFFFFF"/>
                <w:lang w:eastAsia="ro-RO"/>
              </w:rPr>
              <w:t xml:space="preserve"> a aparatelor de marcat electronice fiscale, în vederea transmiterii de date fiscale către sistemul informatic al </w:t>
            </w:r>
            <w:proofErr w:type="spellStart"/>
            <w:r>
              <w:rPr>
                <w:rFonts w:ascii="Arial" w:eastAsia="Arial" w:hAnsi="Arial" w:cs="Arial"/>
                <w:bCs/>
                <w:color w:val="000000"/>
                <w:sz w:val="24"/>
                <w:szCs w:val="24"/>
                <w:shd w:val="clear" w:color="auto" w:fill="FFFFFF"/>
                <w:lang w:eastAsia="ro-RO"/>
              </w:rPr>
              <w:t>Agenţiei</w:t>
            </w:r>
            <w:proofErr w:type="spellEnd"/>
            <w:r>
              <w:rPr>
                <w:rFonts w:ascii="Arial" w:eastAsia="Arial" w:hAnsi="Arial" w:cs="Arial"/>
                <w:bCs/>
                <w:color w:val="000000"/>
                <w:sz w:val="24"/>
                <w:szCs w:val="24"/>
                <w:shd w:val="clear" w:color="auto" w:fill="FFFFFF"/>
                <w:lang w:eastAsia="ro-RO"/>
              </w:rPr>
              <w:t xml:space="preserve"> </w:t>
            </w:r>
            <w:proofErr w:type="spellStart"/>
            <w:r>
              <w:rPr>
                <w:rFonts w:ascii="Arial" w:eastAsia="Arial" w:hAnsi="Arial" w:cs="Arial"/>
                <w:bCs/>
                <w:color w:val="000000"/>
                <w:sz w:val="24"/>
                <w:szCs w:val="24"/>
                <w:shd w:val="clear" w:color="auto" w:fill="FFFFFF"/>
                <w:lang w:eastAsia="ro-RO"/>
              </w:rPr>
              <w:t>Naţionale</w:t>
            </w:r>
            <w:proofErr w:type="spellEnd"/>
            <w:r>
              <w:rPr>
                <w:rFonts w:ascii="Arial" w:eastAsia="Arial" w:hAnsi="Arial" w:cs="Arial"/>
                <w:bCs/>
                <w:color w:val="000000"/>
                <w:sz w:val="24"/>
                <w:szCs w:val="24"/>
                <w:shd w:val="clear" w:color="auto" w:fill="FFFFFF"/>
                <w:lang w:eastAsia="ro-RO"/>
              </w:rPr>
              <w:t xml:space="preserve"> de Administrare Fiscală;</w:t>
            </w:r>
          </w:p>
          <w:p w:rsidR="00854F72" w:rsidRDefault="00355E50">
            <w:pPr>
              <w:ind w:right="4" w:firstLine="720"/>
              <w:jc w:val="both"/>
              <w:rPr>
                <w:rFonts w:ascii="Arial" w:eastAsia="Arial" w:hAnsi="Arial" w:cs="Arial"/>
                <w:bCs/>
                <w:color w:val="000000"/>
                <w:sz w:val="24"/>
                <w:szCs w:val="24"/>
                <w:lang w:eastAsia="ro-RO"/>
              </w:rPr>
            </w:pPr>
            <w:r>
              <w:rPr>
                <w:rFonts w:ascii="Arial" w:eastAsia="Arial" w:hAnsi="Arial" w:cs="Arial"/>
                <w:bCs/>
                <w:color w:val="000000"/>
                <w:sz w:val="24"/>
                <w:szCs w:val="24"/>
                <w:lang w:eastAsia="ro-RO"/>
              </w:rPr>
              <w:t xml:space="preserve">3) crearea temeiului legal în vederea întocmirii unui registru </w:t>
            </w:r>
            <w:proofErr w:type="spellStart"/>
            <w:r>
              <w:rPr>
                <w:rFonts w:ascii="Arial" w:eastAsia="Arial" w:hAnsi="Arial" w:cs="Arial"/>
                <w:bCs/>
                <w:color w:val="000000"/>
                <w:sz w:val="24"/>
                <w:szCs w:val="24"/>
                <w:lang w:eastAsia="ro-RO"/>
              </w:rPr>
              <w:t>naţional</w:t>
            </w:r>
            <w:proofErr w:type="spellEnd"/>
            <w:r>
              <w:rPr>
                <w:rFonts w:ascii="Arial" w:eastAsia="Arial" w:hAnsi="Arial" w:cs="Arial"/>
                <w:bCs/>
                <w:color w:val="000000"/>
                <w:sz w:val="24"/>
                <w:szCs w:val="24"/>
                <w:lang w:eastAsia="ro-RO"/>
              </w:rPr>
              <w:t xml:space="preserve"> de </w:t>
            </w:r>
            <w:proofErr w:type="spellStart"/>
            <w:r>
              <w:rPr>
                <w:rFonts w:ascii="Arial" w:eastAsia="Arial" w:hAnsi="Arial" w:cs="Arial"/>
                <w:bCs/>
                <w:color w:val="000000"/>
                <w:sz w:val="24"/>
                <w:szCs w:val="24"/>
                <w:lang w:eastAsia="ro-RO"/>
              </w:rPr>
              <w:t>evidenţă</w:t>
            </w:r>
            <w:proofErr w:type="spellEnd"/>
            <w:r>
              <w:rPr>
                <w:rFonts w:ascii="Arial" w:eastAsia="Arial" w:hAnsi="Arial" w:cs="Arial"/>
                <w:bCs/>
                <w:color w:val="000000"/>
                <w:sz w:val="24"/>
                <w:szCs w:val="24"/>
                <w:lang w:eastAsia="ro-RO"/>
              </w:rPr>
              <w:t xml:space="preserve"> a aparatelor de marcat electronice fiscale instalate în </w:t>
            </w:r>
            <w:proofErr w:type="spellStart"/>
            <w:r>
              <w:rPr>
                <w:rFonts w:ascii="Arial" w:eastAsia="Arial" w:hAnsi="Arial" w:cs="Arial"/>
                <w:bCs/>
                <w:color w:val="000000"/>
                <w:sz w:val="24"/>
                <w:szCs w:val="24"/>
                <w:lang w:eastAsia="ro-RO"/>
              </w:rPr>
              <w:t>judeţe</w:t>
            </w:r>
            <w:proofErr w:type="spellEnd"/>
            <w:r>
              <w:rPr>
                <w:rFonts w:ascii="Arial" w:eastAsia="Arial" w:hAnsi="Arial" w:cs="Arial"/>
                <w:bCs/>
                <w:color w:val="000000"/>
                <w:sz w:val="24"/>
                <w:szCs w:val="24"/>
                <w:lang w:eastAsia="ro-RO"/>
              </w:rPr>
              <w:t xml:space="preserve"> sau în sectoarele municipiului </w:t>
            </w:r>
            <w:proofErr w:type="spellStart"/>
            <w:r>
              <w:rPr>
                <w:rFonts w:ascii="Arial" w:eastAsia="Arial" w:hAnsi="Arial" w:cs="Arial"/>
                <w:bCs/>
                <w:color w:val="000000"/>
                <w:sz w:val="24"/>
                <w:szCs w:val="24"/>
                <w:lang w:eastAsia="ro-RO"/>
              </w:rPr>
              <w:t>Bucureşti</w:t>
            </w:r>
            <w:proofErr w:type="spellEnd"/>
            <w:r>
              <w:rPr>
                <w:rFonts w:ascii="Arial" w:eastAsia="Arial" w:hAnsi="Arial" w:cs="Arial"/>
                <w:bCs/>
                <w:color w:val="000000"/>
                <w:sz w:val="24"/>
                <w:szCs w:val="24"/>
                <w:lang w:eastAsia="ro-RO"/>
              </w:rPr>
              <w:t xml:space="preserve">, precum </w:t>
            </w:r>
            <w:proofErr w:type="spellStart"/>
            <w:r>
              <w:rPr>
                <w:rFonts w:ascii="Arial" w:eastAsia="Arial" w:hAnsi="Arial" w:cs="Arial"/>
                <w:bCs/>
                <w:color w:val="000000"/>
                <w:sz w:val="24"/>
                <w:szCs w:val="24"/>
                <w:lang w:eastAsia="ro-RO"/>
              </w:rPr>
              <w:t>şi</w:t>
            </w:r>
            <w:proofErr w:type="spellEnd"/>
            <w:r>
              <w:rPr>
                <w:rFonts w:ascii="Arial" w:eastAsia="Arial" w:hAnsi="Arial" w:cs="Arial"/>
                <w:bCs/>
                <w:color w:val="000000"/>
                <w:sz w:val="24"/>
                <w:szCs w:val="24"/>
                <w:lang w:eastAsia="ro-RO"/>
              </w:rPr>
              <w:t xml:space="preserve"> a implementării ulterioare a procedurii de supraveghere </w:t>
            </w:r>
            <w:proofErr w:type="spellStart"/>
            <w:r>
              <w:rPr>
                <w:rFonts w:ascii="Arial" w:eastAsia="Arial" w:hAnsi="Arial" w:cs="Arial"/>
                <w:bCs/>
                <w:color w:val="000000"/>
                <w:sz w:val="24"/>
                <w:szCs w:val="24"/>
                <w:lang w:eastAsia="ro-RO"/>
              </w:rPr>
              <w:t>şi</w:t>
            </w:r>
            <w:proofErr w:type="spellEnd"/>
            <w:r>
              <w:rPr>
                <w:rFonts w:ascii="Arial" w:eastAsia="Arial" w:hAnsi="Arial" w:cs="Arial"/>
                <w:bCs/>
                <w:color w:val="000000"/>
                <w:sz w:val="24"/>
                <w:szCs w:val="24"/>
                <w:lang w:eastAsia="ro-RO"/>
              </w:rPr>
              <w:t xml:space="preserve"> monitorizare a </w:t>
            </w:r>
            <w:proofErr w:type="spellStart"/>
            <w:r>
              <w:rPr>
                <w:rFonts w:ascii="Arial" w:eastAsia="Arial" w:hAnsi="Arial" w:cs="Arial"/>
                <w:bCs/>
                <w:color w:val="000000"/>
                <w:sz w:val="24"/>
                <w:szCs w:val="24"/>
                <w:lang w:eastAsia="ro-RO"/>
              </w:rPr>
              <w:t>funcţionării</w:t>
            </w:r>
            <w:proofErr w:type="spellEnd"/>
            <w:r>
              <w:rPr>
                <w:rFonts w:ascii="Arial" w:eastAsia="Arial" w:hAnsi="Arial" w:cs="Arial"/>
                <w:bCs/>
                <w:color w:val="000000"/>
                <w:sz w:val="24"/>
                <w:szCs w:val="24"/>
                <w:lang w:eastAsia="ro-RO"/>
              </w:rPr>
              <w:t xml:space="preserve"> aparatelor de marcat electronice fiscale, ca o măsură de combatere a evaziunii fiscale;</w:t>
            </w:r>
          </w:p>
          <w:p w:rsidR="00854F72" w:rsidRDefault="00355E50">
            <w:pPr>
              <w:ind w:right="4" w:firstLine="720"/>
              <w:jc w:val="both"/>
              <w:rPr>
                <w:rFonts w:ascii="Arial" w:eastAsia="Arial" w:hAnsi="Arial" w:cs="Arial"/>
                <w:bCs/>
                <w:color w:val="000000"/>
                <w:sz w:val="24"/>
                <w:szCs w:val="24"/>
                <w:lang w:eastAsia="ro-RO"/>
              </w:rPr>
            </w:pPr>
            <w:r>
              <w:rPr>
                <w:rFonts w:ascii="Arial" w:eastAsia="Arial" w:hAnsi="Arial" w:cs="Arial"/>
                <w:bCs/>
                <w:color w:val="000000"/>
                <w:sz w:val="24"/>
                <w:szCs w:val="24"/>
                <w:lang w:eastAsia="ro-RO"/>
              </w:rPr>
              <w:t xml:space="preserve">4) comercializarea, service-ul </w:t>
            </w:r>
            <w:proofErr w:type="spellStart"/>
            <w:r>
              <w:rPr>
                <w:rFonts w:ascii="Arial" w:eastAsia="Arial" w:hAnsi="Arial" w:cs="Arial"/>
                <w:bCs/>
                <w:color w:val="000000"/>
                <w:sz w:val="24"/>
                <w:szCs w:val="24"/>
                <w:lang w:eastAsia="ro-RO"/>
              </w:rPr>
              <w:t>şi</w:t>
            </w:r>
            <w:proofErr w:type="spellEnd"/>
            <w:r>
              <w:rPr>
                <w:rFonts w:ascii="Arial" w:eastAsia="Arial" w:hAnsi="Arial" w:cs="Arial"/>
                <w:bCs/>
                <w:color w:val="000000"/>
                <w:sz w:val="24"/>
                <w:szCs w:val="24"/>
                <w:lang w:eastAsia="ro-RO"/>
              </w:rPr>
              <w:t xml:space="preserve"> utilizarea aparatelor de marcat electronice fiscale pe teritoriul României sunt permise numai după </w:t>
            </w:r>
            <w:proofErr w:type="spellStart"/>
            <w:r>
              <w:rPr>
                <w:rFonts w:ascii="Arial" w:eastAsia="Arial" w:hAnsi="Arial" w:cs="Arial"/>
                <w:bCs/>
                <w:color w:val="000000"/>
                <w:sz w:val="24"/>
                <w:szCs w:val="24"/>
                <w:lang w:eastAsia="ro-RO"/>
              </w:rPr>
              <w:t>obţinerea</w:t>
            </w:r>
            <w:proofErr w:type="spellEnd"/>
            <w:r>
              <w:rPr>
                <w:rFonts w:ascii="Arial" w:eastAsia="Arial" w:hAnsi="Arial" w:cs="Arial"/>
                <w:bCs/>
                <w:color w:val="000000"/>
                <w:sz w:val="24"/>
                <w:szCs w:val="24"/>
                <w:lang w:eastAsia="ro-RO"/>
              </w:rPr>
              <w:t xml:space="preserve"> </w:t>
            </w:r>
            <w:proofErr w:type="spellStart"/>
            <w:r>
              <w:rPr>
                <w:rFonts w:ascii="Arial" w:eastAsia="Arial" w:hAnsi="Arial" w:cs="Arial"/>
                <w:bCs/>
                <w:color w:val="000000"/>
                <w:sz w:val="24"/>
                <w:szCs w:val="24"/>
                <w:lang w:eastAsia="ro-RO"/>
              </w:rPr>
              <w:t>autorizaţiei</w:t>
            </w:r>
            <w:proofErr w:type="spellEnd"/>
            <w:r>
              <w:rPr>
                <w:rFonts w:ascii="Arial" w:eastAsia="Arial" w:hAnsi="Arial" w:cs="Arial"/>
                <w:bCs/>
                <w:color w:val="000000"/>
                <w:sz w:val="24"/>
                <w:szCs w:val="24"/>
                <w:lang w:eastAsia="ro-RO"/>
              </w:rPr>
              <w:t xml:space="preserve"> de </w:t>
            </w:r>
            <w:proofErr w:type="spellStart"/>
            <w:r>
              <w:rPr>
                <w:rFonts w:ascii="Arial" w:eastAsia="Arial" w:hAnsi="Arial" w:cs="Arial"/>
                <w:bCs/>
                <w:color w:val="000000"/>
                <w:sz w:val="24"/>
                <w:szCs w:val="24"/>
                <w:lang w:eastAsia="ro-RO"/>
              </w:rPr>
              <w:t>distribuţie</w:t>
            </w:r>
            <w:proofErr w:type="spellEnd"/>
            <w:r>
              <w:rPr>
                <w:rFonts w:ascii="Arial" w:eastAsia="Arial" w:hAnsi="Arial" w:cs="Arial"/>
                <w:bCs/>
                <w:color w:val="000000"/>
                <w:sz w:val="24"/>
                <w:szCs w:val="24"/>
                <w:lang w:eastAsia="ro-RO"/>
              </w:rPr>
              <w:t xml:space="preserve"> emise de Comisie; </w:t>
            </w:r>
          </w:p>
          <w:p w:rsidR="00854F72" w:rsidRDefault="00355E50">
            <w:pPr>
              <w:suppressAutoHyphens w:val="0"/>
              <w:ind w:left="57"/>
              <w:jc w:val="both"/>
              <w:rPr>
                <w:rFonts w:ascii="Arial" w:eastAsia="Arial" w:hAnsi="Arial" w:cs="Arial"/>
                <w:bCs/>
                <w:color w:val="000000"/>
                <w:sz w:val="24"/>
                <w:szCs w:val="24"/>
                <w:lang w:eastAsia="ro-RO"/>
              </w:rPr>
            </w:pPr>
            <w:r>
              <w:rPr>
                <w:rFonts w:ascii="Arial" w:eastAsia="Arial" w:hAnsi="Arial" w:cs="Arial"/>
                <w:bCs/>
                <w:color w:val="000000"/>
                <w:sz w:val="24"/>
                <w:szCs w:val="24"/>
                <w:lang w:eastAsia="ro-RO"/>
              </w:rPr>
              <w:t xml:space="preserve">   </w:t>
            </w:r>
            <w:r>
              <w:rPr>
                <w:rFonts w:ascii="Arial" w:eastAsia="Arial" w:hAnsi="Arial" w:cs="Arial"/>
                <w:bCs/>
                <w:color w:val="000000"/>
                <w:sz w:val="24"/>
                <w:szCs w:val="24"/>
                <w:lang w:eastAsia="ro-RO"/>
              </w:rPr>
              <w:tab/>
              <w:t xml:space="preserve">5) avizarea tehnică a aparatelor de marcat electronice fiscale cu jurnal electronic de către o </w:t>
            </w:r>
            <w:proofErr w:type="spellStart"/>
            <w:r>
              <w:rPr>
                <w:rFonts w:ascii="Arial" w:eastAsia="Arial" w:hAnsi="Arial" w:cs="Arial"/>
                <w:bCs/>
                <w:color w:val="000000"/>
                <w:sz w:val="24"/>
                <w:szCs w:val="24"/>
                <w:lang w:eastAsia="ro-RO"/>
              </w:rPr>
              <w:t>instituţie</w:t>
            </w:r>
            <w:proofErr w:type="spellEnd"/>
            <w:r>
              <w:rPr>
                <w:rFonts w:ascii="Arial" w:eastAsia="Arial" w:hAnsi="Arial" w:cs="Arial"/>
                <w:bCs/>
                <w:color w:val="000000"/>
                <w:sz w:val="24"/>
                <w:szCs w:val="24"/>
                <w:lang w:eastAsia="ro-RO"/>
              </w:rPr>
              <w:t xml:space="preserve"> publică /</w:t>
            </w:r>
            <w:proofErr w:type="spellStart"/>
            <w:r>
              <w:rPr>
                <w:rFonts w:ascii="Arial" w:eastAsia="Arial" w:hAnsi="Arial" w:cs="Arial"/>
                <w:bCs/>
                <w:color w:val="000000"/>
                <w:sz w:val="24"/>
                <w:szCs w:val="24"/>
                <w:lang w:eastAsia="ro-RO"/>
              </w:rPr>
              <w:t>instituţie</w:t>
            </w:r>
            <w:proofErr w:type="spellEnd"/>
            <w:r>
              <w:rPr>
                <w:rFonts w:ascii="Arial" w:eastAsia="Arial" w:hAnsi="Arial" w:cs="Arial"/>
                <w:bCs/>
                <w:color w:val="000000"/>
                <w:sz w:val="24"/>
                <w:szCs w:val="24"/>
                <w:lang w:eastAsia="ro-RO"/>
              </w:rPr>
              <w:t xml:space="preserve"> de drept public, desemnată prin  ordin al ministrului pentru societatea  </w:t>
            </w:r>
            <w:proofErr w:type="spellStart"/>
            <w:r>
              <w:rPr>
                <w:rFonts w:ascii="Arial" w:eastAsia="Arial" w:hAnsi="Arial" w:cs="Arial"/>
                <w:bCs/>
                <w:color w:val="000000"/>
                <w:sz w:val="24"/>
                <w:szCs w:val="24"/>
                <w:lang w:eastAsia="ro-RO"/>
              </w:rPr>
              <w:t>informaţională</w:t>
            </w:r>
            <w:proofErr w:type="spellEnd"/>
            <w:r>
              <w:rPr>
                <w:rFonts w:ascii="Arial" w:eastAsia="Arial" w:hAnsi="Arial" w:cs="Arial"/>
                <w:bCs/>
                <w:color w:val="000000"/>
                <w:sz w:val="24"/>
                <w:szCs w:val="24"/>
                <w:lang w:eastAsia="ro-RO"/>
              </w:rPr>
              <w:t>;</w:t>
            </w:r>
          </w:p>
          <w:p w:rsidR="00854F72" w:rsidRDefault="00355E50">
            <w:pPr>
              <w:tabs>
                <w:tab w:val="left" w:pos="0"/>
              </w:tabs>
              <w:suppressAutoHyphens w:val="0"/>
              <w:ind w:left="113"/>
              <w:jc w:val="both"/>
              <w:rPr>
                <w:rFonts w:ascii="Arial" w:eastAsia="Arial" w:hAnsi="Arial" w:cs="Arial"/>
                <w:bCs/>
                <w:color w:val="000000"/>
                <w:sz w:val="24"/>
                <w:szCs w:val="24"/>
                <w:lang w:eastAsia="ro-RO"/>
              </w:rPr>
            </w:pPr>
            <w:r>
              <w:rPr>
                <w:rFonts w:ascii="Arial" w:eastAsia="Arial" w:hAnsi="Arial" w:cs="Arial"/>
                <w:bCs/>
                <w:color w:val="000000"/>
                <w:sz w:val="24"/>
                <w:szCs w:val="24"/>
                <w:lang w:eastAsia="ro-RO"/>
              </w:rPr>
              <w:t xml:space="preserve">    </w:t>
            </w:r>
            <w:r>
              <w:rPr>
                <w:rFonts w:ascii="Arial" w:eastAsia="Arial" w:hAnsi="Arial" w:cs="Arial"/>
                <w:bCs/>
                <w:color w:val="000000"/>
                <w:sz w:val="24"/>
                <w:szCs w:val="24"/>
                <w:lang w:eastAsia="ro-RO"/>
              </w:rPr>
              <w:tab/>
              <w:t>6)</w:t>
            </w:r>
            <w:r w:rsidR="00892F55">
              <w:rPr>
                <w:rFonts w:ascii="Arial" w:eastAsia="Arial" w:hAnsi="Arial" w:cs="Arial"/>
                <w:bCs/>
                <w:color w:val="000000"/>
                <w:sz w:val="24"/>
                <w:szCs w:val="24"/>
                <w:lang w:eastAsia="ro-RO"/>
              </w:rPr>
              <w:t xml:space="preserve"> </w:t>
            </w:r>
            <w:r>
              <w:rPr>
                <w:rFonts w:ascii="Arial" w:eastAsia="Arial" w:hAnsi="Arial" w:cs="Arial"/>
                <w:bCs/>
                <w:color w:val="000000"/>
                <w:sz w:val="24"/>
                <w:szCs w:val="24"/>
                <w:lang w:eastAsia="ro-RO"/>
              </w:rPr>
              <w:t xml:space="preserve">dotarea aparatelor de marcat electronice fiscale cu dispozitive de salvare </w:t>
            </w:r>
            <w:proofErr w:type="spellStart"/>
            <w:r>
              <w:rPr>
                <w:rFonts w:ascii="Arial" w:eastAsia="Arial" w:hAnsi="Arial" w:cs="Arial"/>
                <w:bCs/>
                <w:color w:val="000000"/>
                <w:sz w:val="24"/>
                <w:szCs w:val="24"/>
                <w:lang w:eastAsia="ro-RO"/>
              </w:rPr>
              <w:t>şi</w:t>
            </w:r>
            <w:proofErr w:type="spellEnd"/>
            <w:r>
              <w:rPr>
                <w:rFonts w:ascii="Arial" w:eastAsia="Arial" w:hAnsi="Arial" w:cs="Arial"/>
                <w:bCs/>
                <w:color w:val="000000"/>
                <w:sz w:val="24"/>
                <w:szCs w:val="24"/>
                <w:lang w:eastAsia="ro-RO"/>
              </w:rPr>
              <w:t xml:space="preserve"> </w:t>
            </w:r>
            <w:proofErr w:type="spellStart"/>
            <w:r>
              <w:rPr>
                <w:rFonts w:ascii="Arial" w:eastAsia="Arial" w:hAnsi="Arial" w:cs="Arial"/>
                <w:bCs/>
                <w:color w:val="000000"/>
                <w:sz w:val="24"/>
                <w:szCs w:val="24"/>
                <w:lang w:eastAsia="ro-RO"/>
              </w:rPr>
              <w:t>comunicaţie</w:t>
            </w:r>
            <w:proofErr w:type="spellEnd"/>
            <w:r>
              <w:rPr>
                <w:rFonts w:ascii="Arial" w:eastAsia="Arial" w:hAnsi="Arial" w:cs="Arial"/>
                <w:bCs/>
                <w:color w:val="000000"/>
                <w:sz w:val="24"/>
                <w:szCs w:val="24"/>
                <w:lang w:eastAsia="ro-RO"/>
              </w:rPr>
              <w:t xml:space="preserve"> externă </w:t>
            </w:r>
            <w:proofErr w:type="spellStart"/>
            <w:r>
              <w:rPr>
                <w:rFonts w:ascii="Arial" w:eastAsia="Arial" w:hAnsi="Arial" w:cs="Arial"/>
                <w:bCs/>
                <w:color w:val="000000"/>
                <w:sz w:val="24"/>
                <w:szCs w:val="24"/>
                <w:lang w:eastAsia="ro-RO"/>
              </w:rPr>
              <w:t>şi</w:t>
            </w:r>
            <w:proofErr w:type="spellEnd"/>
            <w:r>
              <w:rPr>
                <w:rFonts w:ascii="Arial" w:eastAsia="Arial" w:hAnsi="Arial" w:cs="Arial"/>
                <w:bCs/>
                <w:color w:val="000000"/>
                <w:sz w:val="24"/>
                <w:szCs w:val="24"/>
                <w:lang w:eastAsia="ro-RO"/>
              </w:rPr>
              <w:t xml:space="preserve"> blocarea </w:t>
            </w:r>
            <w:proofErr w:type="spellStart"/>
            <w:r>
              <w:rPr>
                <w:rFonts w:ascii="Arial" w:eastAsia="Arial" w:hAnsi="Arial" w:cs="Arial"/>
                <w:bCs/>
                <w:color w:val="000000"/>
                <w:sz w:val="24"/>
                <w:szCs w:val="24"/>
                <w:lang w:eastAsia="ro-RO"/>
              </w:rPr>
              <w:t>funcţionării</w:t>
            </w:r>
            <w:proofErr w:type="spellEnd"/>
            <w:r>
              <w:rPr>
                <w:rFonts w:ascii="Arial" w:eastAsia="Arial" w:hAnsi="Arial" w:cs="Arial"/>
                <w:bCs/>
                <w:color w:val="000000"/>
                <w:sz w:val="24"/>
                <w:szCs w:val="24"/>
                <w:lang w:eastAsia="ro-RO"/>
              </w:rPr>
              <w:t xml:space="preserve"> lor când sunt inactive oricare din dispozitivele controlate de modulul fiscal; </w:t>
            </w:r>
          </w:p>
          <w:p w:rsidR="00854F72" w:rsidRDefault="00355E50">
            <w:pPr>
              <w:suppressAutoHyphens w:val="0"/>
              <w:ind w:left="-30" w:firstLine="567"/>
              <w:jc w:val="both"/>
              <w:rPr>
                <w:rFonts w:ascii="Arial" w:eastAsia="Arial" w:hAnsi="Arial" w:cs="Arial"/>
                <w:bCs/>
                <w:color w:val="000000"/>
                <w:sz w:val="24"/>
                <w:szCs w:val="24"/>
                <w:lang w:eastAsia="ro-RO"/>
              </w:rPr>
            </w:pPr>
            <w:r>
              <w:rPr>
                <w:rFonts w:ascii="Arial" w:eastAsia="Arial" w:hAnsi="Arial" w:cs="Arial"/>
                <w:bCs/>
                <w:color w:val="000000"/>
                <w:sz w:val="24"/>
                <w:szCs w:val="24"/>
                <w:lang w:eastAsia="ro-RO"/>
              </w:rPr>
              <w:t xml:space="preserve">  7) etapizarea procesului de înlocuire a aparatelor de marcat electronice fiscale dotate cu role jurnal pe suport de hârtie cu cele echipate cu jurnal electronic, astfel:</w:t>
            </w:r>
          </w:p>
          <w:p w:rsidR="00854F72" w:rsidRDefault="00355E50">
            <w:pPr>
              <w:ind w:left="-30" w:right="74" w:firstLine="567"/>
              <w:jc w:val="both"/>
              <w:rPr>
                <w:rFonts w:ascii="Arial" w:eastAsia="Arial" w:hAnsi="Arial" w:cs="Arial"/>
                <w:bCs/>
                <w:color w:val="000000"/>
                <w:sz w:val="24"/>
                <w:szCs w:val="24"/>
                <w:lang w:eastAsia="ro-RO"/>
              </w:rPr>
            </w:pPr>
            <w:r>
              <w:rPr>
                <w:rFonts w:ascii="Arial" w:eastAsia="Arial" w:hAnsi="Arial" w:cs="Arial"/>
                <w:bCs/>
                <w:color w:val="000000"/>
                <w:sz w:val="24"/>
                <w:szCs w:val="24"/>
                <w:lang w:eastAsia="ro-RO"/>
              </w:rPr>
              <w:t xml:space="preserve">- autorizarea de către Comisie numai a aparatelor de marcat electronice fiscale cu jurnal electronic, începând cu data de 1 aprilie   2018 </w:t>
            </w:r>
          </w:p>
          <w:p w:rsidR="00854F72" w:rsidRDefault="00355E50">
            <w:pPr>
              <w:ind w:left="-30" w:right="74" w:firstLine="567"/>
              <w:jc w:val="both"/>
              <w:rPr>
                <w:rFonts w:ascii="Arial" w:eastAsia="Arial" w:hAnsi="Arial" w:cs="Arial"/>
                <w:bCs/>
                <w:color w:val="000000"/>
                <w:sz w:val="24"/>
                <w:szCs w:val="24"/>
                <w:lang w:eastAsia="ro-RO"/>
              </w:rPr>
            </w:pPr>
            <w:r>
              <w:rPr>
                <w:rFonts w:ascii="Arial" w:eastAsia="Arial" w:hAnsi="Arial" w:cs="Arial"/>
                <w:bCs/>
                <w:color w:val="000000"/>
                <w:sz w:val="24"/>
                <w:szCs w:val="24"/>
                <w:lang w:eastAsia="ro-RO"/>
              </w:rPr>
              <w:t>- interzicerea comercializării aparatelor de marcat electronice fiscale cu rolă jurnal începând cu data de 1 august  2018 ;</w:t>
            </w:r>
          </w:p>
          <w:p w:rsidR="00854F72" w:rsidRDefault="00355E50">
            <w:pPr>
              <w:ind w:left="-30" w:right="74" w:firstLine="567"/>
              <w:jc w:val="both"/>
              <w:rPr>
                <w:rFonts w:ascii="Arial" w:eastAsia="Arial" w:hAnsi="Arial" w:cs="Arial"/>
                <w:bCs/>
                <w:color w:val="000000"/>
                <w:sz w:val="24"/>
                <w:szCs w:val="24"/>
                <w:lang w:eastAsia="ro-RO"/>
              </w:rPr>
            </w:pPr>
            <w:r>
              <w:rPr>
                <w:rFonts w:ascii="Arial" w:eastAsia="Arial" w:hAnsi="Arial" w:cs="Arial"/>
                <w:bCs/>
                <w:color w:val="000000"/>
                <w:sz w:val="24"/>
                <w:szCs w:val="24"/>
                <w:lang w:eastAsia="ro-RO"/>
              </w:rPr>
              <w:t xml:space="preserve">- </w:t>
            </w:r>
            <w:proofErr w:type="spellStart"/>
            <w:r>
              <w:rPr>
                <w:rFonts w:ascii="Arial" w:eastAsia="Arial" w:hAnsi="Arial" w:cs="Arial"/>
                <w:bCs/>
                <w:color w:val="000000"/>
                <w:sz w:val="24"/>
                <w:szCs w:val="24"/>
                <w:lang w:eastAsia="ro-RO"/>
              </w:rPr>
              <w:t>obligaţia</w:t>
            </w:r>
            <w:proofErr w:type="spellEnd"/>
            <w:r>
              <w:rPr>
                <w:rFonts w:ascii="Arial" w:eastAsia="Arial" w:hAnsi="Arial" w:cs="Arial"/>
                <w:bCs/>
                <w:color w:val="000000"/>
                <w:sz w:val="24"/>
                <w:szCs w:val="24"/>
                <w:lang w:eastAsia="ro-RO"/>
              </w:rPr>
              <w:t xml:space="preserve"> de a utiliza numai case de marcat cu jurnal electronic de către operatorii economici care au calitatea de mari contribuabili</w:t>
            </w:r>
            <w:r w:rsidR="00825C71">
              <w:rPr>
                <w:rFonts w:ascii="Arial" w:eastAsia="Arial" w:hAnsi="Arial" w:cs="Arial"/>
                <w:bCs/>
                <w:color w:val="000000"/>
                <w:sz w:val="24"/>
                <w:szCs w:val="24"/>
                <w:lang w:eastAsia="ro-RO"/>
              </w:rPr>
              <w:t xml:space="preserve">, respectiv </w:t>
            </w:r>
            <w:r w:rsidR="00910D72">
              <w:rPr>
                <w:rFonts w:ascii="Arial" w:eastAsia="Arial" w:hAnsi="Arial" w:cs="Arial"/>
                <w:bCs/>
                <w:color w:val="000000"/>
                <w:sz w:val="24"/>
                <w:szCs w:val="24"/>
                <w:lang w:eastAsia="ro-RO"/>
              </w:rPr>
              <w:t xml:space="preserve"> mijlocii</w:t>
            </w:r>
            <w:r>
              <w:rPr>
                <w:rFonts w:ascii="Arial" w:eastAsia="Arial" w:hAnsi="Arial" w:cs="Arial"/>
                <w:bCs/>
                <w:color w:val="000000"/>
                <w:sz w:val="24"/>
                <w:szCs w:val="24"/>
                <w:lang w:eastAsia="ro-RO"/>
              </w:rPr>
              <w:t xml:space="preserve"> începând cu data de 1 iunie  2018 ;  </w:t>
            </w:r>
          </w:p>
          <w:p w:rsidR="00854F72" w:rsidRDefault="00355E50">
            <w:pPr>
              <w:suppressAutoHyphens w:val="0"/>
              <w:ind w:left="-30" w:right="72" w:firstLine="567"/>
              <w:jc w:val="both"/>
              <w:rPr>
                <w:rFonts w:ascii="Arial" w:eastAsia="Arial" w:hAnsi="Arial" w:cs="Arial"/>
                <w:bCs/>
                <w:color w:val="000000"/>
                <w:sz w:val="24"/>
                <w:szCs w:val="24"/>
                <w:lang w:eastAsia="ro-RO"/>
              </w:rPr>
            </w:pPr>
            <w:r>
              <w:rPr>
                <w:rFonts w:ascii="Arial" w:eastAsia="Arial" w:hAnsi="Arial" w:cs="Arial"/>
                <w:bCs/>
                <w:color w:val="000000"/>
                <w:sz w:val="24"/>
                <w:szCs w:val="24"/>
                <w:lang w:eastAsia="ro-RO"/>
              </w:rPr>
              <w:t xml:space="preserve">- </w:t>
            </w:r>
            <w:proofErr w:type="spellStart"/>
            <w:r>
              <w:rPr>
                <w:rFonts w:ascii="Arial" w:eastAsia="Arial" w:hAnsi="Arial" w:cs="Arial"/>
                <w:bCs/>
                <w:color w:val="000000"/>
                <w:sz w:val="24"/>
                <w:szCs w:val="24"/>
                <w:lang w:eastAsia="ro-RO"/>
              </w:rPr>
              <w:t>obligaţia</w:t>
            </w:r>
            <w:proofErr w:type="spellEnd"/>
            <w:r>
              <w:rPr>
                <w:rFonts w:ascii="Arial" w:eastAsia="Arial" w:hAnsi="Arial" w:cs="Arial"/>
                <w:bCs/>
                <w:color w:val="000000"/>
                <w:sz w:val="24"/>
                <w:szCs w:val="24"/>
                <w:lang w:eastAsia="ro-RO"/>
              </w:rPr>
              <w:t xml:space="preserve"> de a utiliza numai case de marcat cu jurnal electronic de către operatorii economici care au calitatea de contribuabili mici,  începând cu data de 1 august 2018 ;</w:t>
            </w:r>
          </w:p>
          <w:p w:rsidR="00854F72" w:rsidRDefault="00854F72">
            <w:pPr>
              <w:suppressAutoHyphens w:val="0"/>
              <w:ind w:left="-30" w:right="12" w:firstLine="567"/>
              <w:jc w:val="both"/>
              <w:rPr>
                <w:rFonts w:ascii="Arial" w:eastAsia="Arial" w:hAnsi="Arial" w:cs="Arial"/>
                <w:bCs/>
                <w:color w:val="000000"/>
                <w:sz w:val="24"/>
                <w:szCs w:val="24"/>
                <w:lang w:eastAsia="ro-RO"/>
              </w:rPr>
            </w:pPr>
          </w:p>
          <w:p w:rsidR="00854F72" w:rsidRDefault="00355E50">
            <w:pPr>
              <w:pStyle w:val="Footnote"/>
              <w:suppressAutoHyphens w:val="0"/>
              <w:ind w:left="-30" w:right="12" w:firstLine="567"/>
              <w:jc w:val="both"/>
              <w:rPr>
                <w:rFonts w:ascii="Arial" w:hAnsi="Arial" w:cs="Arial"/>
                <w:bCs/>
                <w:iCs/>
                <w:sz w:val="24"/>
                <w:szCs w:val="24"/>
              </w:rPr>
            </w:pPr>
            <w:r>
              <w:rPr>
                <w:rFonts w:ascii="Arial" w:hAnsi="Arial" w:cs="Arial"/>
                <w:bCs/>
                <w:iCs/>
                <w:sz w:val="24"/>
                <w:szCs w:val="24"/>
              </w:rPr>
              <w:t xml:space="preserve">Termenele inițiale din </w:t>
            </w:r>
            <w:proofErr w:type="spellStart"/>
            <w:r>
              <w:rPr>
                <w:rFonts w:ascii="Arial" w:hAnsi="Arial" w:cs="Arial"/>
                <w:bCs/>
                <w:iCs/>
                <w:color w:val="000000"/>
                <w:sz w:val="24"/>
                <w:szCs w:val="24"/>
              </w:rPr>
              <w:t>Ordonanţa</w:t>
            </w:r>
            <w:proofErr w:type="spellEnd"/>
            <w:r>
              <w:rPr>
                <w:rFonts w:ascii="Arial" w:hAnsi="Arial" w:cs="Arial"/>
                <w:bCs/>
                <w:iCs/>
                <w:color w:val="000000"/>
                <w:sz w:val="24"/>
                <w:szCs w:val="24"/>
              </w:rPr>
              <w:t xml:space="preserve"> de </w:t>
            </w:r>
            <w:proofErr w:type="spellStart"/>
            <w:r>
              <w:rPr>
                <w:rFonts w:ascii="Arial" w:hAnsi="Arial" w:cs="Arial"/>
                <w:bCs/>
                <w:iCs/>
                <w:color w:val="000000"/>
                <w:sz w:val="24"/>
                <w:szCs w:val="24"/>
              </w:rPr>
              <w:t>urgenţă</w:t>
            </w:r>
            <w:proofErr w:type="spellEnd"/>
            <w:r>
              <w:rPr>
                <w:rFonts w:ascii="Arial" w:hAnsi="Arial" w:cs="Arial"/>
                <w:bCs/>
                <w:iCs/>
                <w:color w:val="000000"/>
                <w:sz w:val="24"/>
                <w:szCs w:val="24"/>
              </w:rPr>
              <w:t xml:space="preserve"> a Guvernului </w:t>
            </w:r>
            <w:r>
              <w:rPr>
                <w:rFonts w:ascii="Arial" w:hAnsi="Arial" w:cs="Arial"/>
                <w:bCs/>
                <w:iCs/>
                <w:sz w:val="24"/>
                <w:szCs w:val="24"/>
              </w:rPr>
              <w:t xml:space="preserve"> nr.28/1999 </w:t>
            </w:r>
            <w:proofErr w:type="spellStart"/>
            <w:r>
              <w:rPr>
                <w:rFonts w:ascii="Arial" w:hAnsi="Arial" w:cs="Arial"/>
                <w:bCs/>
                <w:iCs/>
                <w:sz w:val="24"/>
                <w:szCs w:val="24"/>
              </w:rPr>
              <w:t>şi</w:t>
            </w:r>
            <w:proofErr w:type="spellEnd"/>
            <w:r>
              <w:rPr>
                <w:rFonts w:ascii="Arial" w:hAnsi="Arial" w:cs="Arial"/>
                <w:bCs/>
                <w:iCs/>
                <w:sz w:val="24"/>
                <w:szCs w:val="24"/>
              </w:rPr>
              <w:t xml:space="preserve"> respectiv </w:t>
            </w:r>
            <w:proofErr w:type="spellStart"/>
            <w:r>
              <w:rPr>
                <w:rFonts w:ascii="Arial" w:hAnsi="Arial" w:cs="Arial"/>
                <w:bCs/>
                <w:iCs/>
                <w:color w:val="000000"/>
                <w:sz w:val="24"/>
                <w:szCs w:val="24"/>
              </w:rPr>
              <w:t>Ordonanţa</w:t>
            </w:r>
            <w:proofErr w:type="spellEnd"/>
            <w:r>
              <w:rPr>
                <w:rFonts w:ascii="Arial" w:hAnsi="Arial" w:cs="Arial"/>
                <w:bCs/>
                <w:iCs/>
                <w:color w:val="000000"/>
                <w:sz w:val="24"/>
                <w:szCs w:val="24"/>
              </w:rPr>
              <w:t xml:space="preserve"> de </w:t>
            </w:r>
            <w:proofErr w:type="spellStart"/>
            <w:r>
              <w:rPr>
                <w:rFonts w:ascii="Arial" w:hAnsi="Arial" w:cs="Arial"/>
                <w:bCs/>
                <w:iCs/>
                <w:color w:val="000000"/>
                <w:sz w:val="24"/>
                <w:szCs w:val="24"/>
              </w:rPr>
              <w:t>urgenţă</w:t>
            </w:r>
            <w:proofErr w:type="spellEnd"/>
            <w:r>
              <w:rPr>
                <w:rFonts w:ascii="Arial" w:hAnsi="Arial" w:cs="Arial"/>
                <w:bCs/>
                <w:iCs/>
                <w:color w:val="000000"/>
                <w:sz w:val="24"/>
                <w:szCs w:val="24"/>
              </w:rPr>
              <w:t xml:space="preserve"> a Guvernului </w:t>
            </w:r>
            <w:r>
              <w:rPr>
                <w:rFonts w:ascii="Arial" w:hAnsi="Arial" w:cs="Arial"/>
                <w:bCs/>
                <w:iCs/>
                <w:sz w:val="24"/>
                <w:szCs w:val="24"/>
              </w:rPr>
              <w:t xml:space="preserve">nr.91/2014  au fost prorogate succesiv prin dispozițiile  </w:t>
            </w:r>
            <w:proofErr w:type="spellStart"/>
            <w:r>
              <w:rPr>
                <w:rFonts w:ascii="Arial" w:hAnsi="Arial" w:cs="Arial"/>
                <w:bCs/>
                <w:iCs/>
                <w:color w:val="000000"/>
                <w:sz w:val="24"/>
                <w:szCs w:val="24"/>
              </w:rPr>
              <w:t>Ordonanţei</w:t>
            </w:r>
            <w:proofErr w:type="spellEnd"/>
            <w:r>
              <w:rPr>
                <w:rFonts w:ascii="Arial" w:hAnsi="Arial" w:cs="Arial"/>
                <w:bCs/>
                <w:iCs/>
                <w:color w:val="000000"/>
                <w:sz w:val="24"/>
                <w:szCs w:val="24"/>
              </w:rPr>
              <w:t xml:space="preserve"> de  Guvern </w:t>
            </w:r>
            <w:r>
              <w:rPr>
                <w:rFonts w:ascii="Arial" w:hAnsi="Arial" w:cs="Arial"/>
                <w:bCs/>
                <w:iCs/>
                <w:sz w:val="24"/>
                <w:szCs w:val="24"/>
              </w:rPr>
              <w:t xml:space="preserve"> nr.17/2015, </w:t>
            </w:r>
            <w:proofErr w:type="spellStart"/>
            <w:r>
              <w:rPr>
                <w:rFonts w:ascii="Arial" w:hAnsi="Arial" w:cs="Arial"/>
                <w:bCs/>
                <w:iCs/>
                <w:color w:val="000000"/>
                <w:sz w:val="24"/>
                <w:szCs w:val="24"/>
              </w:rPr>
              <w:t>Ordonanţei</w:t>
            </w:r>
            <w:proofErr w:type="spellEnd"/>
            <w:r>
              <w:rPr>
                <w:rFonts w:ascii="Arial" w:hAnsi="Arial" w:cs="Arial"/>
                <w:bCs/>
                <w:iCs/>
                <w:color w:val="000000"/>
                <w:sz w:val="24"/>
                <w:szCs w:val="24"/>
              </w:rPr>
              <w:t xml:space="preserve"> de </w:t>
            </w:r>
            <w:proofErr w:type="spellStart"/>
            <w:r>
              <w:rPr>
                <w:rFonts w:ascii="Arial" w:hAnsi="Arial" w:cs="Arial"/>
                <w:bCs/>
                <w:iCs/>
                <w:color w:val="000000"/>
                <w:sz w:val="24"/>
                <w:szCs w:val="24"/>
              </w:rPr>
              <w:t>urgenţă</w:t>
            </w:r>
            <w:proofErr w:type="spellEnd"/>
            <w:r>
              <w:rPr>
                <w:rFonts w:ascii="Arial" w:hAnsi="Arial" w:cs="Arial"/>
                <w:bCs/>
                <w:iCs/>
                <w:color w:val="000000"/>
                <w:sz w:val="24"/>
                <w:szCs w:val="24"/>
              </w:rPr>
              <w:t xml:space="preserve"> a Guvernului </w:t>
            </w:r>
            <w:r>
              <w:rPr>
                <w:rFonts w:ascii="Arial" w:hAnsi="Arial" w:cs="Arial"/>
                <w:bCs/>
                <w:iCs/>
                <w:sz w:val="24"/>
                <w:szCs w:val="24"/>
              </w:rPr>
              <w:t xml:space="preserve"> nr.57/2015</w:t>
            </w:r>
            <w:r w:rsidR="007C725F">
              <w:rPr>
                <w:rFonts w:ascii="Arial" w:hAnsi="Arial" w:cs="Arial"/>
                <w:bCs/>
                <w:iCs/>
                <w:sz w:val="24"/>
                <w:szCs w:val="24"/>
              </w:rPr>
              <w:t>,</w:t>
            </w:r>
            <w:r>
              <w:rPr>
                <w:rFonts w:ascii="Arial" w:hAnsi="Arial" w:cs="Arial"/>
                <w:bCs/>
                <w:iCs/>
                <w:sz w:val="24"/>
                <w:szCs w:val="24"/>
              </w:rPr>
              <w:t xml:space="preserve"> </w:t>
            </w:r>
            <w:proofErr w:type="spellStart"/>
            <w:r>
              <w:rPr>
                <w:rFonts w:ascii="Arial" w:hAnsi="Arial" w:cs="Arial"/>
                <w:bCs/>
                <w:iCs/>
                <w:color w:val="000000"/>
                <w:sz w:val="24"/>
                <w:szCs w:val="24"/>
              </w:rPr>
              <w:t>Ordonanţei</w:t>
            </w:r>
            <w:proofErr w:type="spellEnd"/>
            <w:r>
              <w:rPr>
                <w:rFonts w:ascii="Arial" w:hAnsi="Arial" w:cs="Arial"/>
                <w:bCs/>
                <w:iCs/>
                <w:color w:val="000000"/>
                <w:sz w:val="24"/>
                <w:szCs w:val="24"/>
              </w:rPr>
              <w:t xml:space="preserve"> de </w:t>
            </w:r>
            <w:proofErr w:type="spellStart"/>
            <w:r>
              <w:rPr>
                <w:rFonts w:ascii="Arial" w:hAnsi="Arial" w:cs="Arial"/>
                <w:bCs/>
                <w:iCs/>
                <w:color w:val="000000"/>
                <w:sz w:val="24"/>
                <w:szCs w:val="24"/>
              </w:rPr>
              <w:t>urgenţă</w:t>
            </w:r>
            <w:proofErr w:type="spellEnd"/>
            <w:r>
              <w:rPr>
                <w:rFonts w:ascii="Arial" w:hAnsi="Arial" w:cs="Arial"/>
                <w:bCs/>
                <w:iCs/>
                <w:color w:val="000000"/>
                <w:sz w:val="24"/>
                <w:szCs w:val="24"/>
              </w:rPr>
              <w:t xml:space="preserve"> a Guvernului </w:t>
            </w:r>
            <w:r>
              <w:rPr>
                <w:rFonts w:ascii="Arial" w:hAnsi="Arial" w:cs="Arial"/>
                <w:bCs/>
                <w:iCs/>
                <w:sz w:val="24"/>
                <w:szCs w:val="24"/>
              </w:rPr>
              <w:t xml:space="preserve"> nr.98/2016</w:t>
            </w:r>
            <w:r w:rsidR="00825C71">
              <w:rPr>
                <w:rFonts w:ascii="Arial" w:hAnsi="Arial" w:cs="Arial"/>
                <w:bCs/>
                <w:iCs/>
                <w:sz w:val="24"/>
                <w:szCs w:val="24"/>
              </w:rPr>
              <w:t>,</w:t>
            </w:r>
            <w:r w:rsidR="00CF7C60">
              <w:rPr>
                <w:rFonts w:ascii="Arial" w:hAnsi="Arial" w:cs="Arial"/>
                <w:bCs/>
                <w:iCs/>
                <w:sz w:val="24"/>
                <w:szCs w:val="24"/>
              </w:rPr>
              <w:t xml:space="preserve"> respectiv ale </w:t>
            </w:r>
            <w:proofErr w:type="spellStart"/>
            <w:r>
              <w:rPr>
                <w:rFonts w:ascii="Arial" w:hAnsi="Arial" w:cs="Arial"/>
                <w:bCs/>
                <w:iCs/>
                <w:sz w:val="24"/>
                <w:szCs w:val="24"/>
              </w:rPr>
              <w:t>Ordonanţei</w:t>
            </w:r>
            <w:proofErr w:type="spellEnd"/>
            <w:r>
              <w:rPr>
                <w:rFonts w:ascii="Arial" w:hAnsi="Arial" w:cs="Arial"/>
                <w:bCs/>
                <w:iCs/>
                <w:sz w:val="24"/>
                <w:szCs w:val="24"/>
              </w:rPr>
              <w:t xml:space="preserve"> de Guvern nr.20/2017.</w:t>
            </w:r>
          </w:p>
        </w:tc>
      </w:tr>
      <w:tr w:rsidR="00854F72" w:rsidTr="004072F0">
        <w:trPr>
          <w:gridAfter w:val="1"/>
          <w:wAfter w:w="6" w:type="dxa"/>
          <w:trHeight w:val="445"/>
        </w:trPr>
        <w:tc>
          <w:tcPr>
            <w:tcW w:w="1173"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355E50">
            <w:pPr>
              <w:rPr>
                <w:b/>
                <w:bCs/>
                <w:sz w:val="24"/>
                <w:szCs w:val="24"/>
              </w:rPr>
            </w:pPr>
            <w:r>
              <w:rPr>
                <w:b/>
                <w:bCs/>
                <w:sz w:val="24"/>
                <w:szCs w:val="24"/>
              </w:rPr>
              <w:lastRenderedPageBreak/>
              <w:t>Schimbări preconizate</w:t>
            </w:r>
          </w:p>
        </w:tc>
        <w:tc>
          <w:tcPr>
            <w:tcW w:w="7682" w:type="dxa"/>
            <w:gridSpan w:val="8"/>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rsidR="00854F72" w:rsidRDefault="00355E50">
            <w:pPr>
              <w:tabs>
                <w:tab w:val="left" w:pos="0"/>
                <w:tab w:val="left" w:pos="1086"/>
              </w:tabs>
              <w:ind w:firstLine="495"/>
              <w:jc w:val="both"/>
              <w:rPr>
                <w:rFonts w:ascii="Arial" w:eastAsia="Arial" w:hAnsi="Arial" w:cs="Arial"/>
                <w:bCs/>
                <w:color w:val="000000"/>
                <w:sz w:val="24"/>
                <w:szCs w:val="24"/>
                <w:lang w:eastAsia="ro-RO"/>
              </w:rPr>
            </w:pPr>
            <w:proofErr w:type="spellStart"/>
            <w:r>
              <w:rPr>
                <w:rFonts w:ascii="Arial" w:eastAsia="Arial" w:hAnsi="Arial" w:cs="Arial"/>
                <w:bCs/>
                <w:color w:val="000000"/>
                <w:sz w:val="24"/>
                <w:szCs w:val="24"/>
                <w:lang w:eastAsia="ro-RO"/>
              </w:rPr>
              <w:t>Aşa</w:t>
            </w:r>
            <w:proofErr w:type="spellEnd"/>
            <w:r>
              <w:rPr>
                <w:rFonts w:ascii="Arial" w:eastAsia="Arial" w:hAnsi="Arial" w:cs="Arial"/>
                <w:bCs/>
                <w:color w:val="000000"/>
                <w:sz w:val="24"/>
                <w:szCs w:val="24"/>
                <w:lang w:eastAsia="ro-RO"/>
              </w:rPr>
              <w:t xml:space="preserve"> cum am subliniat mai sus, actul normativ de bază, respectiv </w:t>
            </w:r>
            <w:proofErr w:type="spellStart"/>
            <w:r>
              <w:rPr>
                <w:rFonts w:ascii="Arial" w:eastAsia="Arial" w:hAnsi="Arial" w:cs="Arial"/>
                <w:bCs/>
                <w:color w:val="000000"/>
                <w:sz w:val="24"/>
                <w:szCs w:val="24"/>
                <w:lang w:eastAsia="ro-RO"/>
              </w:rPr>
              <w:t>Ordonanţa</w:t>
            </w:r>
            <w:proofErr w:type="spellEnd"/>
            <w:r>
              <w:rPr>
                <w:rFonts w:ascii="Arial" w:eastAsia="Arial" w:hAnsi="Arial" w:cs="Arial"/>
                <w:bCs/>
                <w:color w:val="000000"/>
                <w:sz w:val="24"/>
                <w:szCs w:val="24"/>
                <w:lang w:eastAsia="ro-RO"/>
              </w:rPr>
              <w:t xml:space="preserve"> de </w:t>
            </w:r>
            <w:proofErr w:type="spellStart"/>
            <w:r>
              <w:rPr>
                <w:rFonts w:ascii="Arial" w:eastAsia="Arial" w:hAnsi="Arial" w:cs="Arial"/>
                <w:bCs/>
                <w:color w:val="000000"/>
                <w:sz w:val="24"/>
                <w:szCs w:val="24"/>
                <w:lang w:eastAsia="ro-RO"/>
              </w:rPr>
              <w:t>urgenţă</w:t>
            </w:r>
            <w:proofErr w:type="spellEnd"/>
            <w:r>
              <w:rPr>
                <w:rFonts w:ascii="Arial" w:eastAsia="Arial" w:hAnsi="Arial" w:cs="Arial"/>
                <w:bCs/>
                <w:color w:val="000000"/>
                <w:sz w:val="24"/>
                <w:szCs w:val="24"/>
                <w:lang w:eastAsia="ro-RO"/>
              </w:rPr>
              <w:t xml:space="preserve"> a Guvernului nr.28/1999 a suferit mai multe modificări, în timp ce Normele metodologice de aplicare a O.U.G. nr.28/1999, aprobate prin Hotărârea Guvernului nr.479/2003 au fost modificate o singură dată prin Hotărârea Guvernului nr.73/2014, act normativ care a  vizat crearea temeiului legal pentru stabilirea </w:t>
            </w:r>
            <w:proofErr w:type="spellStart"/>
            <w:r>
              <w:rPr>
                <w:rFonts w:ascii="Arial" w:eastAsia="Arial" w:hAnsi="Arial" w:cs="Arial"/>
                <w:bCs/>
                <w:color w:val="000000"/>
                <w:sz w:val="24"/>
                <w:szCs w:val="24"/>
                <w:lang w:eastAsia="ro-RO"/>
              </w:rPr>
              <w:t>componenţei</w:t>
            </w:r>
            <w:proofErr w:type="spellEnd"/>
            <w:r>
              <w:rPr>
                <w:rFonts w:ascii="Arial" w:eastAsia="Arial" w:hAnsi="Arial" w:cs="Arial"/>
                <w:bCs/>
                <w:color w:val="000000"/>
                <w:sz w:val="24"/>
                <w:szCs w:val="24"/>
                <w:lang w:eastAsia="ro-RO"/>
              </w:rPr>
              <w:t xml:space="preserve"> comisiei de autorizare a distribuitorilor pentru aparate de marcat electronice fiscale avizate tehnic, prin ordin al ministrului </w:t>
            </w:r>
            <w:proofErr w:type="spellStart"/>
            <w:r>
              <w:rPr>
                <w:rFonts w:ascii="Arial" w:eastAsia="Arial" w:hAnsi="Arial" w:cs="Arial"/>
                <w:bCs/>
                <w:color w:val="000000"/>
                <w:sz w:val="24"/>
                <w:szCs w:val="24"/>
                <w:lang w:eastAsia="ro-RO"/>
              </w:rPr>
              <w:t>finanţelor</w:t>
            </w:r>
            <w:proofErr w:type="spellEnd"/>
            <w:r>
              <w:rPr>
                <w:rFonts w:ascii="Arial" w:eastAsia="Arial" w:hAnsi="Arial" w:cs="Arial"/>
                <w:bCs/>
                <w:color w:val="000000"/>
                <w:sz w:val="24"/>
                <w:szCs w:val="24"/>
                <w:lang w:eastAsia="ro-RO"/>
              </w:rPr>
              <w:t xml:space="preserve"> publice. Acest lucru a determinat o serie de </w:t>
            </w:r>
            <w:proofErr w:type="spellStart"/>
            <w:r>
              <w:rPr>
                <w:rFonts w:ascii="Arial" w:eastAsia="Arial" w:hAnsi="Arial" w:cs="Arial"/>
                <w:bCs/>
                <w:color w:val="000000"/>
                <w:sz w:val="24"/>
                <w:szCs w:val="24"/>
                <w:lang w:eastAsia="ro-RO"/>
              </w:rPr>
              <w:t>neconcordanţe</w:t>
            </w:r>
            <w:proofErr w:type="spellEnd"/>
            <w:r>
              <w:rPr>
                <w:rFonts w:ascii="Arial" w:eastAsia="Arial" w:hAnsi="Arial" w:cs="Arial"/>
                <w:bCs/>
                <w:color w:val="000000"/>
                <w:sz w:val="24"/>
                <w:szCs w:val="24"/>
                <w:lang w:eastAsia="ro-RO"/>
              </w:rPr>
              <w:t xml:space="preserve"> între normă </w:t>
            </w:r>
            <w:proofErr w:type="spellStart"/>
            <w:r>
              <w:rPr>
                <w:rFonts w:ascii="Arial" w:eastAsia="Arial" w:hAnsi="Arial" w:cs="Arial"/>
                <w:bCs/>
                <w:color w:val="000000"/>
                <w:sz w:val="24"/>
                <w:szCs w:val="24"/>
                <w:lang w:eastAsia="ro-RO"/>
              </w:rPr>
              <w:t>şi</w:t>
            </w:r>
            <w:proofErr w:type="spellEnd"/>
            <w:r>
              <w:rPr>
                <w:rFonts w:ascii="Arial" w:eastAsia="Arial" w:hAnsi="Arial" w:cs="Arial"/>
                <w:bCs/>
                <w:color w:val="000000"/>
                <w:sz w:val="24"/>
                <w:szCs w:val="24"/>
                <w:lang w:eastAsia="ro-RO"/>
              </w:rPr>
              <w:t xml:space="preserve"> lege, fapt care a necesitat reglementarea următoarelor aspecte:</w:t>
            </w:r>
          </w:p>
          <w:p w:rsidR="00854F72" w:rsidRDefault="00355E50">
            <w:pPr>
              <w:tabs>
                <w:tab w:val="left" w:pos="0"/>
                <w:tab w:val="left" w:pos="1086"/>
              </w:tabs>
              <w:ind w:firstLine="495"/>
              <w:jc w:val="both"/>
              <w:rPr>
                <w:rFonts w:ascii="Arial" w:eastAsia="Arial" w:hAnsi="Arial" w:cs="Arial"/>
                <w:bCs/>
                <w:color w:val="000000"/>
                <w:sz w:val="24"/>
                <w:szCs w:val="24"/>
                <w:lang w:eastAsia="ro-RO"/>
              </w:rPr>
            </w:pPr>
            <w:r>
              <w:rPr>
                <w:rFonts w:ascii="Arial" w:eastAsia="Arial" w:hAnsi="Arial" w:cs="Arial"/>
                <w:bCs/>
                <w:color w:val="000000"/>
                <w:sz w:val="24"/>
                <w:szCs w:val="24"/>
                <w:lang w:eastAsia="ro-RO"/>
              </w:rPr>
              <w:t xml:space="preserve">- au fost corectate trimiterile eronate la </w:t>
            </w:r>
            <w:proofErr w:type="spellStart"/>
            <w:r>
              <w:rPr>
                <w:rFonts w:ascii="Arial" w:eastAsia="Arial" w:hAnsi="Arial" w:cs="Arial"/>
                <w:bCs/>
                <w:color w:val="000000"/>
                <w:sz w:val="24"/>
                <w:szCs w:val="24"/>
                <w:lang w:eastAsia="ro-RO"/>
              </w:rPr>
              <w:t>ordonanţa</w:t>
            </w:r>
            <w:proofErr w:type="spellEnd"/>
            <w:r>
              <w:rPr>
                <w:rFonts w:ascii="Arial" w:eastAsia="Arial" w:hAnsi="Arial" w:cs="Arial"/>
                <w:bCs/>
                <w:color w:val="000000"/>
                <w:sz w:val="24"/>
                <w:szCs w:val="24"/>
                <w:lang w:eastAsia="ro-RO"/>
              </w:rPr>
              <w:t xml:space="preserve"> de </w:t>
            </w:r>
            <w:proofErr w:type="spellStart"/>
            <w:r>
              <w:rPr>
                <w:rFonts w:ascii="Arial" w:eastAsia="Arial" w:hAnsi="Arial" w:cs="Arial"/>
                <w:bCs/>
                <w:color w:val="000000"/>
                <w:sz w:val="24"/>
                <w:szCs w:val="24"/>
                <w:lang w:eastAsia="ro-RO"/>
              </w:rPr>
              <w:t>urgenţă</w:t>
            </w:r>
            <w:proofErr w:type="spellEnd"/>
            <w:r>
              <w:rPr>
                <w:rFonts w:ascii="Arial" w:eastAsia="Arial" w:hAnsi="Arial" w:cs="Arial"/>
                <w:bCs/>
                <w:color w:val="000000"/>
                <w:sz w:val="24"/>
                <w:szCs w:val="24"/>
                <w:lang w:eastAsia="ro-RO"/>
              </w:rPr>
              <w:t>;</w:t>
            </w:r>
          </w:p>
          <w:p w:rsidR="00854F72" w:rsidRDefault="00355E50">
            <w:pPr>
              <w:tabs>
                <w:tab w:val="left" w:pos="0"/>
                <w:tab w:val="left" w:pos="1086"/>
              </w:tabs>
              <w:ind w:firstLine="495"/>
              <w:jc w:val="both"/>
              <w:rPr>
                <w:rFonts w:ascii="Arial" w:eastAsia="Arial" w:hAnsi="Arial" w:cs="Arial"/>
                <w:bCs/>
                <w:color w:val="000000"/>
                <w:sz w:val="24"/>
                <w:szCs w:val="24"/>
                <w:lang w:eastAsia="ro-RO"/>
              </w:rPr>
            </w:pPr>
            <w:r>
              <w:rPr>
                <w:rFonts w:ascii="Arial" w:eastAsia="Arial" w:hAnsi="Arial" w:cs="Arial"/>
                <w:bCs/>
                <w:color w:val="000000"/>
                <w:sz w:val="24"/>
                <w:szCs w:val="24"/>
                <w:lang w:eastAsia="ro-RO"/>
              </w:rPr>
              <w:lastRenderedPageBreak/>
              <w:t xml:space="preserve">- au fost abrogate prevederile care au fost preluate în </w:t>
            </w:r>
            <w:proofErr w:type="spellStart"/>
            <w:r>
              <w:rPr>
                <w:rFonts w:ascii="Arial" w:eastAsia="Arial" w:hAnsi="Arial" w:cs="Arial"/>
                <w:bCs/>
                <w:color w:val="000000"/>
                <w:sz w:val="24"/>
                <w:szCs w:val="24"/>
                <w:lang w:eastAsia="ro-RO"/>
              </w:rPr>
              <w:t>ordonanţa</w:t>
            </w:r>
            <w:proofErr w:type="spellEnd"/>
            <w:r>
              <w:rPr>
                <w:rFonts w:ascii="Arial" w:eastAsia="Arial" w:hAnsi="Arial" w:cs="Arial"/>
                <w:bCs/>
                <w:color w:val="000000"/>
                <w:sz w:val="24"/>
                <w:szCs w:val="24"/>
                <w:lang w:eastAsia="ro-RO"/>
              </w:rPr>
              <w:t xml:space="preserve"> de </w:t>
            </w:r>
            <w:proofErr w:type="spellStart"/>
            <w:r>
              <w:rPr>
                <w:rFonts w:ascii="Arial" w:eastAsia="Arial" w:hAnsi="Arial" w:cs="Arial"/>
                <w:bCs/>
                <w:color w:val="000000"/>
                <w:sz w:val="24"/>
                <w:szCs w:val="24"/>
                <w:lang w:eastAsia="ro-RO"/>
              </w:rPr>
              <w:t>urgenţă</w:t>
            </w:r>
            <w:proofErr w:type="spellEnd"/>
            <w:r>
              <w:rPr>
                <w:rFonts w:ascii="Arial" w:eastAsia="Arial" w:hAnsi="Arial" w:cs="Arial"/>
                <w:bCs/>
                <w:color w:val="000000"/>
                <w:sz w:val="24"/>
                <w:szCs w:val="24"/>
                <w:lang w:eastAsia="ro-RO"/>
              </w:rPr>
              <w:t>;</w:t>
            </w:r>
          </w:p>
          <w:p w:rsidR="00854F72" w:rsidRDefault="00355E50">
            <w:pPr>
              <w:tabs>
                <w:tab w:val="left" w:pos="0"/>
                <w:tab w:val="left" w:pos="1086"/>
              </w:tabs>
              <w:ind w:firstLine="495"/>
              <w:jc w:val="both"/>
              <w:rPr>
                <w:rFonts w:ascii="Arial" w:eastAsia="Arial" w:hAnsi="Arial" w:cs="Arial"/>
                <w:bCs/>
                <w:color w:val="000000"/>
                <w:sz w:val="24"/>
                <w:szCs w:val="24"/>
                <w:lang w:eastAsia="ro-RO"/>
              </w:rPr>
            </w:pPr>
            <w:r>
              <w:rPr>
                <w:rFonts w:ascii="Arial" w:eastAsia="Arial" w:hAnsi="Arial" w:cs="Arial"/>
                <w:bCs/>
                <w:color w:val="000000"/>
                <w:sz w:val="24"/>
                <w:szCs w:val="24"/>
                <w:lang w:eastAsia="ro-RO"/>
              </w:rPr>
              <w:t xml:space="preserve">- a fost corelată terminologia utilizată cu cea din </w:t>
            </w:r>
            <w:proofErr w:type="spellStart"/>
            <w:r>
              <w:rPr>
                <w:rFonts w:ascii="Arial" w:eastAsia="Arial" w:hAnsi="Arial" w:cs="Arial"/>
                <w:bCs/>
                <w:color w:val="000000"/>
                <w:sz w:val="24"/>
                <w:szCs w:val="24"/>
                <w:lang w:eastAsia="ro-RO"/>
              </w:rPr>
              <w:t>ordonanţa</w:t>
            </w:r>
            <w:proofErr w:type="spellEnd"/>
            <w:r>
              <w:rPr>
                <w:rFonts w:ascii="Arial" w:eastAsia="Arial" w:hAnsi="Arial" w:cs="Arial"/>
                <w:bCs/>
                <w:color w:val="000000"/>
                <w:sz w:val="24"/>
                <w:szCs w:val="24"/>
                <w:lang w:eastAsia="ro-RO"/>
              </w:rPr>
              <w:t xml:space="preserve"> de </w:t>
            </w:r>
            <w:proofErr w:type="spellStart"/>
            <w:r>
              <w:rPr>
                <w:rFonts w:ascii="Arial" w:eastAsia="Arial" w:hAnsi="Arial" w:cs="Arial"/>
                <w:bCs/>
                <w:color w:val="000000"/>
                <w:sz w:val="24"/>
                <w:szCs w:val="24"/>
                <w:lang w:eastAsia="ro-RO"/>
              </w:rPr>
              <w:t>urgenţă</w:t>
            </w:r>
            <w:proofErr w:type="spellEnd"/>
            <w:r>
              <w:rPr>
                <w:rFonts w:ascii="Arial" w:eastAsia="Arial" w:hAnsi="Arial" w:cs="Arial"/>
                <w:bCs/>
                <w:color w:val="000000"/>
                <w:sz w:val="24"/>
                <w:szCs w:val="24"/>
                <w:lang w:eastAsia="ro-RO"/>
              </w:rPr>
              <w:t>;</w:t>
            </w:r>
          </w:p>
          <w:p w:rsidR="00854F72" w:rsidRDefault="00355E50">
            <w:pPr>
              <w:tabs>
                <w:tab w:val="left" w:pos="0"/>
                <w:tab w:val="left" w:pos="1086"/>
              </w:tabs>
              <w:ind w:firstLine="495"/>
              <w:jc w:val="both"/>
              <w:rPr>
                <w:rFonts w:ascii="Arial" w:eastAsia="Arial" w:hAnsi="Arial" w:cs="Arial"/>
                <w:bCs/>
                <w:color w:val="000000"/>
                <w:sz w:val="24"/>
                <w:szCs w:val="24"/>
                <w:lang w:eastAsia="ro-RO"/>
              </w:rPr>
            </w:pPr>
            <w:r>
              <w:rPr>
                <w:rFonts w:ascii="Arial" w:eastAsia="Arial" w:hAnsi="Arial" w:cs="Arial"/>
                <w:bCs/>
                <w:color w:val="000000"/>
                <w:sz w:val="24"/>
                <w:szCs w:val="24"/>
                <w:lang w:eastAsia="ro-RO"/>
              </w:rPr>
              <w:t xml:space="preserve"> Proiectul de act normativ cuprinde următoarele reglementări principale:</w:t>
            </w:r>
          </w:p>
          <w:p w:rsidR="00C060F2" w:rsidRDefault="00C060F2" w:rsidP="00C060F2">
            <w:pPr>
              <w:pStyle w:val="Listparagraf"/>
              <w:numPr>
                <w:ilvl w:val="0"/>
                <w:numId w:val="12"/>
              </w:numPr>
              <w:tabs>
                <w:tab w:val="left" w:pos="0"/>
                <w:tab w:val="left" w:pos="1086"/>
              </w:tabs>
              <w:ind w:left="71" w:firstLine="426"/>
              <w:jc w:val="both"/>
              <w:rPr>
                <w:rFonts w:ascii="Arial" w:eastAsia="Arial" w:hAnsi="Arial" w:cs="Arial"/>
                <w:bCs/>
                <w:color w:val="000000"/>
                <w:sz w:val="24"/>
                <w:szCs w:val="24"/>
                <w:lang w:eastAsia="ro-RO" w:bidi="hi-IN"/>
              </w:rPr>
            </w:pPr>
            <w:r w:rsidRPr="00C060F2">
              <w:rPr>
                <w:rFonts w:ascii="Arial" w:eastAsia="Arial" w:hAnsi="Arial" w:cs="Arial"/>
                <w:bCs/>
                <w:color w:val="000000"/>
                <w:sz w:val="24"/>
                <w:szCs w:val="24"/>
                <w:lang w:eastAsia="ro-RO"/>
              </w:rPr>
              <w:t>a</w:t>
            </w:r>
            <w:r w:rsidR="00355E50" w:rsidRPr="00C060F2">
              <w:rPr>
                <w:rFonts w:ascii="Arial" w:eastAsia="Arial" w:hAnsi="Arial" w:cs="Arial"/>
                <w:bCs/>
                <w:color w:val="000000"/>
                <w:sz w:val="24"/>
                <w:szCs w:val="24"/>
                <w:lang w:eastAsia="ro-RO"/>
              </w:rPr>
              <w:t>u</w:t>
            </w:r>
            <w:r w:rsidR="00910D72" w:rsidRPr="00C060F2">
              <w:rPr>
                <w:rFonts w:ascii="Arial" w:eastAsia="Arial" w:hAnsi="Arial" w:cs="Arial"/>
                <w:bCs/>
                <w:color w:val="000000"/>
                <w:sz w:val="24"/>
                <w:szCs w:val="24"/>
                <w:lang w:eastAsia="ro-RO"/>
              </w:rPr>
              <w:t xml:space="preserve"> fost</w:t>
            </w:r>
            <w:r w:rsidR="00355E50" w:rsidRPr="00C060F2">
              <w:rPr>
                <w:rFonts w:ascii="Arial" w:eastAsia="Arial" w:hAnsi="Arial" w:cs="Arial"/>
                <w:bCs/>
                <w:color w:val="000000"/>
                <w:sz w:val="24"/>
                <w:szCs w:val="24"/>
                <w:lang w:eastAsia="ro-RO"/>
              </w:rPr>
              <w:t xml:space="preserve"> definite substitutele de numerar, </w:t>
            </w:r>
            <w:r>
              <w:rPr>
                <w:rFonts w:ascii="Arial" w:eastAsia="Arial" w:hAnsi="Arial" w:cs="Arial"/>
                <w:bCs/>
                <w:color w:val="000000"/>
                <w:sz w:val="24"/>
                <w:szCs w:val="24"/>
                <w:lang w:eastAsia="ro-RO"/>
              </w:rPr>
              <w:t xml:space="preserve">prin această sintagmă înțelegându-se </w:t>
            </w:r>
            <w:r w:rsidR="00355E50" w:rsidRPr="00C060F2">
              <w:rPr>
                <w:rFonts w:ascii="Arial" w:eastAsia="Arial" w:hAnsi="Arial" w:cs="Arial"/>
                <w:bCs/>
                <w:color w:val="000000"/>
                <w:sz w:val="24"/>
                <w:szCs w:val="24"/>
                <w:lang w:eastAsia="ro-RO"/>
              </w:rPr>
              <w:t xml:space="preserve"> </w:t>
            </w:r>
            <w:r w:rsidR="00355E50" w:rsidRPr="00C060F2">
              <w:rPr>
                <w:rFonts w:ascii="Arial" w:eastAsia="Arial" w:hAnsi="Arial" w:cs="Arial"/>
                <w:bCs/>
                <w:color w:val="000000"/>
                <w:sz w:val="24"/>
                <w:szCs w:val="24"/>
                <w:lang w:eastAsia="ro-RO" w:bidi="hi-IN"/>
              </w:rPr>
              <w:t>bonuril</w:t>
            </w:r>
            <w:r>
              <w:rPr>
                <w:rFonts w:ascii="Arial" w:eastAsia="Arial" w:hAnsi="Arial" w:cs="Arial"/>
                <w:bCs/>
                <w:color w:val="000000"/>
                <w:sz w:val="24"/>
                <w:szCs w:val="24"/>
                <w:lang w:eastAsia="ro-RO" w:bidi="hi-IN"/>
              </w:rPr>
              <w:t>e</w:t>
            </w:r>
            <w:r w:rsidR="00355E50" w:rsidRPr="00C060F2">
              <w:rPr>
                <w:rFonts w:ascii="Arial" w:eastAsia="Arial" w:hAnsi="Arial" w:cs="Arial"/>
                <w:bCs/>
                <w:color w:val="000000"/>
                <w:sz w:val="24"/>
                <w:szCs w:val="24"/>
                <w:lang w:eastAsia="ro-RO" w:bidi="hi-IN"/>
              </w:rPr>
              <w:t xml:space="preserve"> de valoare acordate potrivit legii, de tipul tichetelor de masă, voucherelor de </w:t>
            </w:r>
            <w:proofErr w:type="spellStart"/>
            <w:r w:rsidR="00355E50" w:rsidRPr="00C060F2">
              <w:rPr>
                <w:rFonts w:ascii="Arial" w:eastAsia="Arial" w:hAnsi="Arial" w:cs="Arial"/>
                <w:bCs/>
                <w:color w:val="000000"/>
                <w:sz w:val="24"/>
                <w:szCs w:val="24"/>
                <w:lang w:eastAsia="ro-RO" w:bidi="hi-IN"/>
              </w:rPr>
              <w:t>vacanţă</w:t>
            </w:r>
            <w:proofErr w:type="spellEnd"/>
            <w:r w:rsidR="00355E50" w:rsidRPr="00C060F2">
              <w:rPr>
                <w:rFonts w:ascii="Arial" w:eastAsia="Arial" w:hAnsi="Arial" w:cs="Arial"/>
                <w:bCs/>
                <w:color w:val="000000"/>
                <w:sz w:val="24"/>
                <w:szCs w:val="24"/>
                <w:lang w:eastAsia="ro-RO" w:bidi="hi-IN"/>
              </w:rPr>
              <w:t xml:space="preserve">, tichetelor cadou </w:t>
            </w:r>
            <w:proofErr w:type="spellStart"/>
            <w:r w:rsidR="00355E50" w:rsidRPr="00C060F2">
              <w:rPr>
                <w:rFonts w:ascii="Arial" w:eastAsia="Arial" w:hAnsi="Arial" w:cs="Arial"/>
                <w:bCs/>
                <w:color w:val="000000"/>
                <w:sz w:val="24"/>
                <w:szCs w:val="24"/>
                <w:lang w:eastAsia="ro-RO" w:bidi="hi-IN"/>
              </w:rPr>
              <w:t>şi</w:t>
            </w:r>
            <w:proofErr w:type="spellEnd"/>
            <w:r w:rsidR="00355E50" w:rsidRPr="00C060F2">
              <w:rPr>
                <w:rFonts w:ascii="Arial" w:eastAsia="Arial" w:hAnsi="Arial" w:cs="Arial"/>
                <w:bCs/>
                <w:color w:val="000000"/>
                <w:sz w:val="24"/>
                <w:szCs w:val="24"/>
                <w:lang w:eastAsia="ro-RO" w:bidi="hi-IN"/>
              </w:rPr>
              <w:t xml:space="preserve"> tichetelor de </w:t>
            </w:r>
            <w:proofErr w:type="spellStart"/>
            <w:r w:rsidR="00355E50" w:rsidRPr="00C060F2">
              <w:rPr>
                <w:rFonts w:ascii="Arial" w:eastAsia="Arial" w:hAnsi="Arial" w:cs="Arial"/>
                <w:bCs/>
                <w:color w:val="000000"/>
                <w:sz w:val="24"/>
                <w:szCs w:val="24"/>
                <w:lang w:eastAsia="ro-RO" w:bidi="hi-IN"/>
              </w:rPr>
              <w:t>creşă</w:t>
            </w:r>
            <w:proofErr w:type="spellEnd"/>
            <w:r w:rsidR="00355E50" w:rsidRPr="00C060F2">
              <w:rPr>
                <w:rFonts w:ascii="Arial" w:eastAsia="Arial" w:hAnsi="Arial" w:cs="Arial"/>
                <w:bCs/>
                <w:color w:val="000000"/>
                <w:sz w:val="24"/>
                <w:szCs w:val="24"/>
                <w:lang w:eastAsia="ro-RO" w:bidi="hi-IN"/>
              </w:rPr>
              <w:t>, tichetelor sociale, tichetului Rabla și altel</w:t>
            </w:r>
            <w:r>
              <w:rPr>
                <w:rFonts w:ascii="Arial" w:eastAsia="Arial" w:hAnsi="Arial" w:cs="Arial"/>
                <w:bCs/>
                <w:color w:val="000000"/>
                <w:sz w:val="24"/>
                <w:szCs w:val="24"/>
                <w:lang w:eastAsia="ro-RO" w:bidi="hi-IN"/>
              </w:rPr>
              <w:t>e</w:t>
            </w:r>
            <w:r w:rsidR="00355E50" w:rsidRPr="00C060F2">
              <w:rPr>
                <w:rFonts w:ascii="Arial" w:eastAsia="Arial" w:hAnsi="Arial" w:cs="Arial"/>
                <w:bCs/>
                <w:color w:val="000000"/>
                <w:sz w:val="24"/>
                <w:szCs w:val="24"/>
                <w:lang w:eastAsia="ro-RO" w:bidi="hi-IN"/>
              </w:rPr>
              <w:t xml:space="preserve"> asemenea;</w:t>
            </w:r>
          </w:p>
          <w:p w:rsidR="00C060F2" w:rsidRPr="00C060F2" w:rsidRDefault="00355E50" w:rsidP="00C060F2">
            <w:pPr>
              <w:pStyle w:val="Listparagraf"/>
              <w:numPr>
                <w:ilvl w:val="0"/>
                <w:numId w:val="12"/>
              </w:numPr>
              <w:tabs>
                <w:tab w:val="left" w:pos="0"/>
                <w:tab w:val="left" w:pos="1086"/>
              </w:tabs>
              <w:ind w:left="71" w:firstLine="426"/>
              <w:jc w:val="both"/>
              <w:rPr>
                <w:rFonts w:ascii="Arial" w:eastAsia="Arial" w:hAnsi="Arial" w:cs="Arial"/>
                <w:bCs/>
                <w:color w:val="000000"/>
                <w:sz w:val="24"/>
                <w:szCs w:val="24"/>
                <w:lang w:eastAsia="ro-RO" w:bidi="hi-IN"/>
              </w:rPr>
            </w:pPr>
            <w:r w:rsidRPr="00C060F2">
              <w:rPr>
                <w:rFonts w:ascii="Arial" w:eastAsia="Arial" w:hAnsi="Arial" w:cs="Arial"/>
                <w:bCs/>
                <w:color w:val="000000"/>
                <w:sz w:val="24"/>
                <w:szCs w:val="24"/>
                <w:lang w:eastAsia="ro-RO" w:bidi="hi-IN"/>
              </w:rPr>
              <w:t xml:space="preserve">a  fost </w:t>
            </w:r>
            <w:r w:rsidR="00AB467D">
              <w:rPr>
                <w:rFonts w:ascii="Arial" w:eastAsia="Arial" w:hAnsi="Arial" w:cs="Arial"/>
                <w:bCs/>
                <w:color w:val="000000"/>
                <w:sz w:val="24"/>
                <w:szCs w:val="24"/>
                <w:lang w:eastAsia="ro-RO" w:bidi="hi-IN"/>
              </w:rPr>
              <w:t>definită</w:t>
            </w:r>
            <w:r w:rsidRPr="00C060F2">
              <w:rPr>
                <w:rFonts w:ascii="Arial" w:eastAsia="Arial" w:hAnsi="Arial" w:cs="Arial"/>
                <w:bCs/>
                <w:color w:val="000000"/>
                <w:sz w:val="24"/>
                <w:szCs w:val="24"/>
                <w:lang w:eastAsia="ro-RO" w:bidi="hi-IN"/>
              </w:rPr>
              <w:t xml:space="preserve"> </w:t>
            </w:r>
            <w:proofErr w:type="spellStart"/>
            <w:r w:rsidRPr="00C060F2">
              <w:rPr>
                <w:rFonts w:ascii="Arial" w:eastAsia="Arial" w:hAnsi="Arial" w:cs="Arial"/>
                <w:bCs/>
                <w:color w:val="000000"/>
                <w:sz w:val="24"/>
                <w:szCs w:val="24"/>
                <w:lang w:eastAsia="ro-RO" w:bidi="hi-IN"/>
              </w:rPr>
              <w:t>noţiunea</w:t>
            </w:r>
            <w:proofErr w:type="spellEnd"/>
            <w:r w:rsidRPr="00C060F2">
              <w:rPr>
                <w:rFonts w:ascii="Arial" w:eastAsia="Arial" w:hAnsi="Arial" w:cs="Arial"/>
                <w:bCs/>
                <w:color w:val="000000"/>
                <w:sz w:val="24"/>
                <w:szCs w:val="24"/>
                <w:lang w:eastAsia="ro-RO" w:bidi="hi-IN"/>
              </w:rPr>
              <w:t xml:space="preserve"> de </w:t>
            </w:r>
            <w:proofErr w:type="spellStart"/>
            <w:r w:rsidRPr="00C060F2">
              <w:rPr>
                <w:rFonts w:ascii="Arial" w:eastAsia="Arial" w:hAnsi="Arial" w:cs="Arial"/>
                <w:bCs/>
                <w:color w:val="000000"/>
                <w:sz w:val="24"/>
                <w:szCs w:val="24"/>
                <w:lang w:eastAsia="ro-RO" w:bidi="hi-IN"/>
              </w:rPr>
              <w:t>comerţ</w:t>
            </w:r>
            <w:proofErr w:type="spellEnd"/>
            <w:r w:rsidRPr="00C060F2">
              <w:rPr>
                <w:rFonts w:ascii="Arial" w:eastAsia="Arial" w:hAnsi="Arial" w:cs="Arial"/>
                <w:bCs/>
                <w:color w:val="000000"/>
                <w:sz w:val="24"/>
                <w:szCs w:val="24"/>
                <w:lang w:eastAsia="ro-RO" w:bidi="hi-IN"/>
              </w:rPr>
              <w:t xml:space="preserve"> ocazional prin </w:t>
            </w:r>
            <w:r w:rsidR="00AB467D">
              <w:rPr>
                <w:rFonts w:ascii="Arial" w:eastAsia="Arial" w:hAnsi="Arial" w:cs="Arial"/>
                <w:bCs/>
                <w:color w:val="000000"/>
                <w:sz w:val="24"/>
                <w:szCs w:val="24"/>
                <w:lang w:eastAsia="ro-RO" w:bidi="hi-IN"/>
              </w:rPr>
              <w:t>aceasta înțelegându-se</w:t>
            </w:r>
            <w:r w:rsidRPr="00C060F2">
              <w:rPr>
                <w:rFonts w:ascii="Arial" w:eastAsia="Arial" w:hAnsi="Arial" w:cs="Arial"/>
                <w:bCs/>
                <w:color w:val="000000"/>
                <w:sz w:val="24"/>
                <w:szCs w:val="24"/>
                <w:lang w:eastAsia="ro-RO" w:bidi="hi-IN"/>
              </w:rPr>
              <w:t xml:space="preserve"> actele de </w:t>
            </w:r>
            <w:proofErr w:type="spellStart"/>
            <w:r w:rsidRPr="00C060F2">
              <w:rPr>
                <w:rFonts w:ascii="Arial" w:eastAsia="Arial" w:hAnsi="Arial" w:cs="Arial"/>
                <w:bCs/>
                <w:color w:val="000000"/>
                <w:sz w:val="24"/>
                <w:szCs w:val="24"/>
                <w:lang w:eastAsia="ro-RO" w:bidi="hi-IN"/>
              </w:rPr>
              <w:t>comerţ</w:t>
            </w:r>
            <w:proofErr w:type="spellEnd"/>
            <w:r w:rsidRPr="00C060F2">
              <w:rPr>
                <w:rFonts w:ascii="Arial" w:eastAsia="Arial" w:hAnsi="Arial" w:cs="Arial"/>
                <w:bCs/>
                <w:color w:val="000000"/>
                <w:sz w:val="24"/>
                <w:szCs w:val="24"/>
                <w:lang w:eastAsia="ro-RO" w:bidi="hi-IN"/>
              </w:rPr>
              <w:t xml:space="preserve"> cu caracter întâmplător, efectuate pe durată limitată de timp cu ocazia unor târguri, saloane, sărbători cu caracter laic, </w:t>
            </w:r>
            <w:proofErr w:type="spellStart"/>
            <w:r w:rsidRPr="00C060F2">
              <w:rPr>
                <w:rFonts w:ascii="Arial" w:eastAsia="Arial" w:hAnsi="Arial" w:cs="Arial"/>
                <w:bCs/>
                <w:color w:val="000000"/>
                <w:sz w:val="24"/>
                <w:szCs w:val="24"/>
                <w:lang w:eastAsia="ro-RO" w:bidi="hi-IN"/>
              </w:rPr>
              <w:t>expoziţii</w:t>
            </w:r>
            <w:proofErr w:type="spellEnd"/>
            <w:r w:rsidRPr="00C060F2">
              <w:rPr>
                <w:rFonts w:ascii="Arial" w:eastAsia="Arial" w:hAnsi="Arial" w:cs="Arial"/>
                <w:bCs/>
                <w:color w:val="000000"/>
                <w:sz w:val="24"/>
                <w:szCs w:val="24"/>
                <w:lang w:eastAsia="ro-RO" w:bidi="hi-IN"/>
              </w:rPr>
              <w:t xml:space="preserve"> cu vânzare, precum </w:t>
            </w:r>
            <w:proofErr w:type="spellStart"/>
            <w:r w:rsidRPr="00C060F2">
              <w:rPr>
                <w:rFonts w:ascii="Arial" w:eastAsia="Arial" w:hAnsi="Arial" w:cs="Arial"/>
                <w:bCs/>
                <w:color w:val="000000"/>
                <w:sz w:val="24"/>
                <w:szCs w:val="24"/>
                <w:lang w:eastAsia="ro-RO" w:bidi="hi-IN"/>
              </w:rPr>
              <w:t>şi</w:t>
            </w:r>
            <w:proofErr w:type="spellEnd"/>
            <w:r w:rsidRPr="00C060F2">
              <w:rPr>
                <w:rFonts w:ascii="Arial" w:eastAsia="Arial" w:hAnsi="Arial" w:cs="Arial"/>
                <w:bCs/>
                <w:color w:val="000000"/>
                <w:sz w:val="24"/>
                <w:szCs w:val="24"/>
                <w:lang w:eastAsia="ro-RO" w:bidi="hi-IN"/>
              </w:rPr>
              <w:t xml:space="preserve"> livrările de bunuri către proprii </w:t>
            </w:r>
            <w:proofErr w:type="spellStart"/>
            <w:r w:rsidRPr="00C060F2">
              <w:rPr>
                <w:rFonts w:ascii="Arial" w:eastAsia="Arial" w:hAnsi="Arial" w:cs="Arial"/>
                <w:bCs/>
                <w:color w:val="000000"/>
                <w:sz w:val="24"/>
                <w:szCs w:val="24"/>
                <w:lang w:eastAsia="ro-RO" w:bidi="hi-IN"/>
              </w:rPr>
              <w:t>angajaţi</w:t>
            </w:r>
            <w:proofErr w:type="spellEnd"/>
            <w:r w:rsidRPr="00C060F2">
              <w:rPr>
                <w:rFonts w:ascii="Arial" w:eastAsia="Arial" w:hAnsi="Arial" w:cs="Arial"/>
                <w:bCs/>
                <w:color w:val="000000"/>
                <w:sz w:val="24"/>
                <w:szCs w:val="24"/>
                <w:lang w:eastAsia="ro-RO" w:bidi="hi-IN"/>
              </w:rPr>
              <w:t xml:space="preserve"> pentru uzul propriu;</w:t>
            </w:r>
          </w:p>
          <w:p w:rsidR="00C060F2" w:rsidRPr="00C060F2" w:rsidRDefault="00355E50" w:rsidP="004072F0">
            <w:pPr>
              <w:pStyle w:val="Listparagraf"/>
              <w:numPr>
                <w:ilvl w:val="0"/>
                <w:numId w:val="12"/>
              </w:numPr>
              <w:tabs>
                <w:tab w:val="left" w:pos="0"/>
                <w:tab w:val="left" w:pos="1086"/>
              </w:tabs>
              <w:ind w:left="71" w:firstLine="426"/>
              <w:jc w:val="both"/>
              <w:rPr>
                <w:rFonts w:ascii="Arial" w:eastAsia="Arial" w:hAnsi="Arial" w:cs="Arial"/>
                <w:bCs/>
                <w:color w:val="000000"/>
                <w:sz w:val="24"/>
                <w:szCs w:val="24"/>
                <w:lang w:eastAsia="ro-RO"/>
              </w:rPr>
            </w:pPr>
            <w:r w:rsidRPr="00C060F2">
              <w:rPr>
                <w:rFonts w:ascii="Arial" w:eastAsia="Arial" w:hAnsi="Arial" w:cs="Arial"/>
                <w:bCs/>
                <w:color w:val="000000"/>
                <w:sz w:val="24"/>
                <w:szCs w:val="24"/>
                <w:lang w:eastAsia="ro-RO"/>
              </w:rPr>
              <w:t xml:space="preserve">au fost clarificate </w:t>
            </w:r>
            <w:proofErr w:type="spellStart"/>
            <w:r w:rsidRPr="00C060F2">
              <w:rPr>
                <w:rFonts w:ascii="Arial" w:eastAsia="Arial" w:hAnsi="Arial" w:cs="Arial"/>
                <w:bCs/>
                <w:color w:val="000000"/>
                <w:sz w:val="24"/>
                <w:szCs w:val="24"/>
                <w:lang w:eastAsia="ro-RO"/>
              </w:rPr>
              <w:t>activităţile</w:t>
            </w:r>
            <w:proofErr w:type="spellEnd"/>
            <w:r w:rsidRPr="00C060F2">
              <w:rPr>
                <w:rFonts w:ascii="Arial" w:eastAsia="Arial" w:hAnsi="Arial" w:cs="Arial"/>
                <w:bCs/>
                <w:color w:val="000000"/>
                <w:sz w:val="24"/>
                <w:szCs w:val="24"/>
                <w:lang w:eastAsia="ro-RO"/>
              </w:rPr>
              <w:t xml:space="preserve"> care se încadrează în </w:t>
            </w:r>
            <w:proofErr w:type="spellStart"/>
            <w:r w:rsidRPr="00C060F2">
              <w:rPr>
                <w:rFonts w:ascii="Arial" w:eastAsia="Arial" w:hAnsi="Arial" w:cs="Arial"/>
                <w:bCs/>
                <w:color w:val="000000"/>
                <w:sz w:val="24"/>
                <w:szCs w:val="24"/>
                <w:lang w:eastAsia="ro-RO"/>
              </w:rPr>
              <w:t>excepţiile</w:t>
            </w:r>
            <w:proofErr w:type="spellEnd"/>
            <w:r w:rsidRPr="00C060F2">
              <w:rPr>
                <w:rFonts w:ascii="Arial" w:eastAsia="Arial" w:hAnsi="Arial" w:cs="Arial"/>
                <w:bCs/>
                <w:color w:val="000000"/>
                <w:sz w:val="24"/>
                <w:szCs w:val="24"/>
                <w:lang w:eastAsia="ro-RO"/>
              </w:rPr>
              <w:t xml:space="preserve"> de la </w:t>
            </w:r>
            <w:proofErr w:type="spellStart"/>
            <w:r w:rsidRPr="00C060F2">
              <w:rPr>
                <w:rFonts w:ascii="Arial" w:eastAsia="Arial" w:hAnsi="Arial" w:cs="Arial"/>
                <w:bCs/>
                <w:color w:val="000000"/>
                <w:sz w:val="24"/>
                <w:szCs w:val="24"/>
                <w:lang w:eastAsia="ro-RO"/>
              </w:rPr>
              <w:t>obligaţia</w:t>
            </w:r>
            <w:proofErr w:type="spellEnd"/>
            <w:r w:rsidRPr="00C060F2">
              <w:rPr>
                <w:rFonts w:ascii="Arial" w:eastAsia="Arial" w:hAnsi="Arial" w:cs="Arial"/>
                <w:bCs/>
                <w:color w:val="000000"/>
                <w:sz w:val="24"/>
                <w:szCs w:val="24"/>
                <w:lang w:eastAsia="ro-RO"/>
              </w:rPr>
              <w:t xml:space="preserve"> de a utiliza aparate de marcat electronice fiscale prevăzute la art. 2 din </w:t>
            </w:r>
            <w:proofErr w:type="spellStart"/>
            <w:r w:rsidRPr="00C060F2">
              <w:rPr>
                <w:rFonts w:ascii="Arial" w:eastAsia="Arial" w:hAnsi="Arial" w:cs="Arial"/>
                <w:bCs/>
                <w:color w:val="000000"/>
                <w:sz w:val="24"/>
                <w:szCs w:val="24"/>
                <w:lang w:eastAsia="ro-RO"/>
              </w:rPr>
              <w:t>ordonanţa</w:t>
            </w:r>
            <w:proofErr w:type="spellEnd"/>
            <w:r w:rsidRPr="00C060F2">
              <w:rPr>
                <w:rFonts w:ascii="Arial" w:eastAsia="Arial" w:hAnsi="Arial" w:cs="Arial"/>
                <w:bCs/>
                <w:color w:val="000000"/>
                <w:sz w:val="24"/>
                <w:szCs w:val="24"/>
                <w:lang w:eastAsia="ro-RO"/>
              </w:rPr>
              <w:t xml:space="preserve"> de </w:t>
            </w:r>
            <w:proofErr w:type="spellStart"/>
            <w:r w:rsidRPr="00C060F2">
              <w:rPr>
                <w:rFonts w:ascii="Arial" w:eastAsia="Arial" w:hAnsi="Arial" w:cs="Arial"/>
                <w:bCs/>
                <w:color w:val="000000"/>
                <w:sz w:val="24"/>
                <w:szCs w:val="24"/>
                <w:lang w:eastAsia="ro-RO"/>
              </w:rPr>
              <w:t>urgenţă</w:t>
            </w:r>
            <w:proofErr w:type="spellEnd"/>
            <w:r w:rsidRPr="00C060F2">
              <w:rPr>
                <w:rFonts w:ascii="Arial" w:eastAsia="Arial" w:hAnsi="Arial" w:cs="Arial"/>
                <w:bCs/>
                <w:color w:val="000000"/>
                <w:sz w:val="24"/>
                <w:szCs w:val="24"/>
                <w:lang w:eastAsia="ro-RO"/>
              </w:rPr>
              <w:t>;</w:t>
            </w:r>
          </w:p>
          <w:p w:rsidR="00C060F2" w:rsidRPr="00C060F2" w:rsidRDefault="00355E50" w:rsidP="004072F0">
            <w:pPr>
              <w:pStyle w:val="Listparagraf"/>
              <w:numPr>
                <w:ilvl w:val="0"/>
                <w:numId w:val="12"/>
              </w:numPr>
              <w:tabs>
                <w:tab w:val="left" w:pos="0"/>
                <w:tab w:val="left" w:pos="1086"/>
              </w:tabs>
              <w:ind w:left="71" w:firstLine="426"/>
              <w:jc w:val="both"/>
              <w:rPr>
                <w:rFonts w:ascii="Arial" w:eastAsia="Arial" w:hAnsi="Arial" w:cs="Arial"/>
                <w:bCs/>
                <w:color w:val="000000"/>
                <w:sz w:val="24"/>
                <w:szCs w:val="24"/>
                <w:lang w:eastAsia="ro-RO"/>
              </w:rPr>
            </w:pPr>
            <w:r w:rsidRPr="00C060F2">
              <w:rPr>
                <w:rFonts w:ascii="Arial" w:eastAsia="Arial" w:hAnsi="Arial" w:cs="Arial"/>
                <w:bCs/>
                <w:color w:val="000000"/>
                <w:sz w:val="24"/>
                <w:szCs w:val="24"/>
                <w:lang w:eastAsia="ro-RO"/>
              </w:rPr>
              <w:t xml:space="preserve">a fost introdusă  în sarcina distribuitorului autorizat  </w:t>
            </w:r>
            <w:proofErr w:type="spellStart"/>
            <w:r w:rsidRPr="00C060F2">
              <w:rPr>
                <w:rFonts w:ascii="Arial" w:eastAsia="Arial" w:hAnsi="Arial" w:cs="Arial"/>
                <w:bCs/>
                <w:color w:val="000000"/>
                <w:sz w:val="24"/>
                <w:szCs w:val="24"/>
                <w:lang w:eastAsia="ro-RO"/>
              </w:rPr>
              <w:t>obligaţia</w:t>
            </w:r>
            <w:proofErr w:type="spellEnd"/>
            <w:r w:rsidRPr="00C060F2">
              <w:rPr>
                <w:rFonts w:ascii="Arial" w:eastAsia="Arial" w:hAnsi="Arial" w:cs="Arial"/>
                <w:bCs/>
                <w:color w:val="000000"/>
                <w:sz w:val="24"/>
                <w:szCs w:val="24"/>
                <w:lang w:eastAsia="ro-RO"/>
              </w:rPr>
              <w:t xml:space="preserve"> de a întocmi </w:t>
            </w:r>
            <w:proofErr w:type="spellStart"/>
            <w:r w:rsidRPr="00C060F2">
              <w:rPr>
                <w:rFonts w:ascii="Arial" w:eastAsia="Arial" w:hAnsi="Arial" w:cs="Arial"/>
                <w:bCs/>
                <w:color w:val="000000"/>
                <w:sz w:val="24"/>
                <w:szCs w:val="24"/>
                <w:lang w:eastAsia="ro-RO"/>
              </w:rPr>
              <w:t>şi</w:t>
            </w:r>
            <w:proofErr w:type="spellEnd"/>
            <w:r w:rsidRPr="00C060F2">
              <w:rPr>
                <w:rFonts w:ascii="Arial" w:eastAsia="Arial" w:hAnsi="Arial" w:cs="Arial"/>
                <w:bCs/>
                <w:color w:val="000000"/>
                <w:sz w:val="24"/>
                <w:szCs w:val="24"/>
                <w:lang w:eastAsia="ro-RO"/>
              </w:rPr>
              <w:t xml:space="preserve"> actualiza lista </w:t>
            </w:r>
            <w:proofErr w:type="spellStart"/>
            <w:r w:rsidRPr="00C060F2">
              <w:rPr>
                <w:rFonts w:ascii="Arial" w:eastAsia="Arial" w:hAnsi="Arial" w:cs="Arial"/>
                <w:bCs/>
                <w:color w:val="000000"/>
                <w:sz w:val="24"/>
                <w:szCs w:val="24"/>
                <w:lang w:eastAsia="ro-RO"/>
              </w:rPr>
              <w:t>unităţilor</w:t>
            </w:r>
            <w:proofErr w:type="spellEnd"/>
            <w:r w:rsidRPr="00C060F2">
              <w:rPr>
                <w:rFonts w:ascii="Arial" w:eastAsia="Arial" w:hAnsi="Arial" w:cs="Arial"/>
                <w:bCs/>
                <w:color w:val="000000"/>
                <w:sz w:val="24"/>
                <w:szCs w:val="24"/>
                <w:lang w:eastAsia="ro-RO"/>
              </w:rPr>
              <w:t xml:space="preserve"> acreditate pentru comercializare și /sau service, pentru fiecare tip/model de aparat pentru care a obținut aviz/autorizație;</w:t>
            </w:r>
          </w:p>
          <w:p w:rsidR="00C060F2" w:rsidRPr="00C060F2" w:rsidRDefault="00355E50" w:rsidP="004072F0">
            <w:pPr>
              <w:pStyle w:val="Listparagraf"/>
              <w:numPr>
                <w:ilvl w:val="0"/>
                <w:numId w:val="12"/>
              </w:numPr>
              <w:tabs>
                <w:tab w:val="left" w:pos="0"/>
                <w:tab w:val="left" w:pos="1086"/>
              </w:tabs>
              <w:ind w:left="71" w:firstLine="426"/>
              <w:jc w:val="both"/>
              <w:rPr>
                <w:rFonts w:ascii="Arial" w:eastAsia="Arial" w:hAnsi="Arial" w:cs="Arial"/>
                <w:bCs/>
                <w:color w:val="000000"/>
                <w:sz w:val="24"/>
                <w:szCs w:val="24"/>
                <w:lang w:eastAsia="ro-RO"/>
              </w:rPr>
            </w:pPr>
            <w:r w:rsidRPr="00C060F2">
              <w:rPr>
                <w:rFonts w:ascii="Arial" w:eastAsia="Arial" w:hAnsi="Arial" w:cs="Arial"/>
                <w:bCs/>
                <w:color w:val="000000"/>
                <w:sz w:val="24"/>
                <w:szCs w:val="24"/>
                <w:lang w:eastAsia="ro-RO"/>
              </w:rPr>
              <w:t>au fost descrise</w:t>
            </w:r>
            <w:r w:rsidR="00A806F5">
              <w:rPr>
                <w:rFonts w:ascii="Arial" w:eastAsia="Arial" w:hAnsi="Arial" w:cs="Arial"/>
                <w:bCs/>
                <w:color w:val="000000"/>
                <w:sz w:val="24"/>
                <w:szCs w:val="24"/>
                <w:lang w:eastAsia="ro-RO"/>
              </w:rPr>
              <w:t xml:space="preserve"> detaliat</w:t>
            </w:r>
            <w:r w:rsidRPr="00C060F2">
              <w:rPr>
                <w:rFonts w:ascii="Arial" w:eastAsia="Arial" w:hAnsi="Arial" w:cs="Arial"/>
                <w:bCs/>
                <w:color w:val="000000"/>
                <w:sz w:val="24"/>
                <w:szCs w:val="24"/>
                <w:lang w:eastAsia="ro-RO"/>
              </w:rPr>
              <w:t xml:space="preserve"> aparatele de marcat electronice fiscale dotate cu jurnal electronic, ca fiind case de marcat ce au un hardware dedicat ce integrează un modul fiscal controlat de un program de control și respectiv un program de aplicație care asigură un set  fix de </w:t>
            </w:r>
            <w:proofErr w:type="spellStart"/>
            <w:r w:rsidRPr="00C060F2">
              <w:rPr>
                <w:rFonts w:ascii="Arial" w:eastAsia="Arial" w:hAnsi="Arial" w:cs="Arial"/>
                <w:bCs/>
                <w:color w:val="000000"/>
                <w:sz w:val="24"/>
                <w:szCs w:val="24"/>
                <w:lang w:eastAsia="ro-RO"/>
              </w:rPr>
              <w:t>funcţii</w:t>
            </w:r>
            <w:proofErr w:type="spellEnd"/>
            <w:r w:rsidRPr="00C060F2">
              <w:rPr>
                <w:rFonts w:ascii="Arial" w:eastAsia="Arial" w:hAnsi="Arial" w:cs="Arial"/>
                <w:bCs/>
                <w:color w:val="000000"/>
                <w:sz w:val="24"/>
                <w:szCs w:val="24"/>
                <w:lang w:eastAsia="ro-RO"/>
              </w:rPr>
              <w:t xml:space="preserve"> de operare și permite lucrul cu o bază de date proprie </w:t>
            </w:r>
            <w:proofErr w:type="spellStart"/>
            <w:r w:rsidRPr="00C060F2">
              <w:rPr>
                <w:rFonts w:ascii="Arial" w:eastAsia="Arial" w:hAnsi="Arial" w:cs="Arial"/>
                <w:bCs/>
                <w:color w:val="000000"/>
                <w:sz w:val="24"/>
                <w:szCs w:val="24"/>
                <w:lang w:eastAsia="ro-RO"/>
              </w:rPr>
              <w:t>şi</w:t>
            </w:r>
            <w:proofErr w:type="spellEnd"/>
            <w:r w:rsidRPr="00C060F2">
              <w:rPr>
                <w:rFonts w:ascii="Arial" w:eastAsia="Arial" w:hAnsi="Arial" w:cs="Arial"/>
                <w:bCs/>
                <w:color w:val="000000"/>
                <w:sz w:val="24"/>
                <w:szCs w:val="24"/>
                <w:lang w:eastAsia="ro-RO"/>
              </w:rPr>
              <w:t xml:space="preserve"> una sau mai multe </w:t>
            </w:r>
            <w:proofErr w:type="spellStart"/>
            <w:r w:rsidRPr="00C060F2">
              <w:rPr>
                <w:rFonts w:ascii="Arial" w:eastAsia="Arial" w:hAnsi="Arial" w:cs="Arial"/>
                <w:bCs/>
                <w:color w:val="000000"/>
                <w:sz w:val="24"/>
                <w:szCs w:val="24"/>
                <w:lang w:eastAsia="ro-RO"/>
              </w:rPr>
              <w:t>interfeţe</w:t>
            </w:r>
            <w:proofErr w:type="spellEnd"/>
            <w:r w:rsidRPr="00C060F2">
              <w:rPr>
                <w:rFonts w:ascii="Arial" w:eastAsia="Arial" w:hAnsi="Arial" w:cs="Arial"/>
                <w:bCs/>
                <w:color w:val="000000"/>
                <w:sz w:val="24"/>
                <w:szCs w:val="24"/>
                <w:lang w:eastAsia="ro-RO"/>
              </w:rPr>
              <w:t xml:space="preserve"> pentru </w:t>
            </w:r>
            <w:proofErr w:type="spellStart"/>
            <w:r w:rsidRPr="00C060F2">
              <w:rPr>
                <w:rFonts w:ascii="Arial" w:eastAsia="Arial" w:hAnsi="Arial" w:cs="Arial"/>
                <w:bCs/>
                <w:color w:val="000000"/>
                <w:sz w:val="24"/>
                <w:szCs w:val="24"/>
                <w:lang w:eastAsia="ro-RO"/>
              </w:rPr>
              <w:t>comunicaţie</w:t>
            </w:r>
            <w:proofErr w:type="spellEnd"/>
            <w:r w:rsidRPr="00C060F2">
              <w:rPr>
                <w:rFonts w:ascii="Arial" w:eastAsia="Arial" w:hAnsi="Arial" w:cs="Arial"/>
                <w:bCs/>
                <w:color w:val="000000"/>
                <w:sz w:val="24"/>
                <w:szCs w:val="24"/>
                <w:lang w:eastAsia="ro-RO"/>
              </w:rPr>
              <w:t xml:space="preserve"> sau salvare externă ;</w:t>
            </w:r>
          </w:p>
          <w:p w:rsidR="00854F72" w:rsidRPr="00C060F2" w:rsidRDefault="00355E50" w:rsidP="004072F0">
            <w:pPr>
              <w:pStyle w:val="Listparagraf"/>
              <w:numPr>
                <w:ilvl w:val="0"/>
                <w:numId w:val="12"/>
              </w:numPr>
              <w:tabs>
                <w:tab w:val="left" w:pos="0"/>
                <w:tab w:val="left" w:pos="1086"/>
              </w:tabs>
              <w:ind w:left="71" w:firstLine="426"/>
              <w:jc w:val="both"/>
              <w:rPr>
                <w:rFonts w:ascii="Arial" w:eastAsia="Arial" w:hAnsi="Arial" w:cs="Arial"/>
                <w:bCs/>
                <w:color w:val="000000"/>
                <w:sz w:val="24"/>
                <w:szCs w:val="24"/>
                <w:lang w:eastAsia="ro-RO"/>
              </w:rPr>
            </w:pPr>
            <w:r w:rsidRPr="00C060F2">
              <w:rPr>
                <w:rFonts w:ascii="Arial" w:eastAsia="Arial" w:hAnsi="Arial" w:cs="Arial"/>
                <w:bCs/>
                <w:color w:val="000000"/>
                <w:sz w:val="24"/>
                <w:szCs w:val="24"/>
                <w:lang w:eastAsia="ro-RO"/>
              </w:rPr>
              <w:t>au fost stabilite condițiile tehnice pe care trebuie să le îndeplinească aparatele de marcat electronice fiscale dotate cu jurnal electronic, pentru a putea fi supuse autorizării :</w:t>
            </w:r>
          </w:p>
          <w:p w:rsidR="00854F72" w:rsidRDefault="00355E50" w:rsidP="0094061B">
            <w:pPr>
              <w:pStyle w:val="Listparagraf"/>
              <w:tabs>
                <w:tab w:val="left" w:pos="465"/>
              </w:tabs>
              <w:ind w:left="465" w:hanging="2"/>
              <w:jc w:val="both"/>
              <w:rPr>
                <w:rFonts w:ascii="Arial" w:eastAsia="Arial" w:hAnsi="Arial" w:cs="Arial"/>
                <w:b/>
                <w:bCs/>
                <w:color w:val="000000"/>
                <w:sz w:val="24"/>
                <w:szCs w:val="24"/>
                <w:lang w:eastAsia="ro-RO"/>
              </w:rPr>
            </w:pPr>
            <w:r>
              <w:rPr>
                <w:rFonts w:ascii="Arial" w:eastAsia="Arial" w:hAnsi="Arial" w:cs="Arial"/>
                <w:b/>
                <w:bCs/>
                <w:color w:val="000000"/>
                <w:sz w:val="24"/>
                <w:szCs w:val="24"/>
                <w:lang w:eastAsia="ro-RO"/>
              </w:rPr>
              <w:t xml:space="preserve">Să conțină un modul fiscal propriu prin intermediul căruia controlează </w:t>
            </w:r>
          </w:p>
          <w:p w:rsidR="00A806F5" w:rsidRDefault="00355E50" w:rsidP="00EC537E">
            <w:pPr>
              <w:pStyle w:val="Listparagraf"/>
              <w:numPr>
                <w:ilvl w:val="0"/>
                <w:numId w:val="7"/>
              </w:numPr>
              <w:tabs>
                <w:tab w:val="left" w:pos="0"/>
              </w:tabs>
              <w:ind w:left="720" w:hanging="223"/>
              <w:jc w:val="both"/>
              <w:rPr>
                <w:rFonts w:ascii="Arial" w:eastAsia="Arial" w:hAnsi="Arial" w:cs="Arial"/>
                <w:bCs/>
                <w:color w:val="000000"/>
                <w:sz w:val="24"/>
                <w:szCs w:val="24"/>
                <w:lang w:eastAsia="ro-RO"/>
              </w:rPr>
            </w:pPr>
            <w:r>
              <w:rPr>
                <w:rFonts w:ascii="Arial" w:eastAsia="Arial" w:hAnsi="Arial" w:cs="Arial"/>
                <w:bCs/>
                <w:color w:val="000000"/>
                <w:sz w:val="24"/>
                <w:szCs w:val="24"/>
                <w:lang w:eastAsia="ro-RO"/>
              </w:rPr>
              <w:t>o memorie fiscală unic inscriptibilă tip (E)PROM sau tip OTP;</w:t>
            </w:r>
          </w:p>
          <w:p w:rsidR="00A806F5" w:rsidRDefault="00355E50" w:rsidP="004072F0">
            <w:pPr>
              <w:pStyle w:val="Listparagraf"/>
              <w:numPr>
                <w:ilvl w:val="0"/>
                <w:numId w:val="7"/>
              </w:numPr>
              <w:tabs>
                <w:tab w:val="left" w:pos="0"/>
              </w:tabs>
              <w:ind w:left="71" w:firstLine="426"/>
              <w:jc w:val="both"/>
              <w:rPr>
                <w:rFonts w:ascii="Arial" w:eastAsia="Arial" w:hAnsi="Arial" w:cs="Arial"/>
                <w:bCs/>
                <w:color w:val="000000"/>
                <w:sz w:val="24"/>
                <w:szCs w:val="24"/>
                <w:lang w:eastAsia="ro-RO"/>
              </w:rPr>
            </w:pPr>
            <w:r w:rsidRPr="00A806F5">
              <w:rPr>
                <w:rFonts w:ascii="Arial" w:eastAsia="Arial" w:hAnsi="Arial" w:cs="Arial"/>
                <w:bCs/>
                <w:color w:val="000000"/>
                <w:sz w:val="24"/>
                <w:szCs w:val="24"/>
                <w:lang w:eastAsia="ro-RO"/>
              </w:rPr>
              <w:t xml:space="preserve">o </w:t>
            </w:r>
            <w:proofErr w:type="spellStart"/>
            <w:r w:rsidRPr="00A806F5">
              <w:rPr>
                <w:rFonts w:ascii="Arial" w:eastAsia="Arial" w:hAnsi="Arial" w:cs="Arial"/>
                <w:bCs/>
                <w:color w:val="000000"/>
                <w:sz w:val="24"/>
                <w:szCs w:val="24"/>
                <w:lang w:eastAsia="ro-RO"/>
              </w:rPr>
              <w:t>interfaţă</w:t>
            </w:r>
            <w:proofErr w:type="spellEnd"/>
            <w:r w:rsidRPr="00A806F5">
              <w:rPr>
                <w:rFonts w:ascii="Arial" w:eastAsia="Arial" w:hAnsi="Arial" w:cs="Arial"/>
                <w:bCs/>
                <w:color w:val="000000"/>
                <w:sz w:val="24"/>
                <w:szCs w:val="24"/>
                <w:lang w:eastAsia="ro-RO"/>
              </w:rPr>
              <w:t xml:space="preserve"> care să permită </w:t>
            </w:r>
            <w:proofErr w:type="spellStart"/>
            <w:r w:rsidRPr="00A806F5">
              <w:rPr>
                <w:rFonts w:ascii="Arial" w:eastAsia="Arial" w:hAnsi="Arial" w:cs="Arial"/>
                <w:bCs/>
                <w:color w:val="000000"/>
                <w:sz w:val="24"/>
                <w:szCs w:val="24"/>
                <w:lang w:eastAsia="ro-RO"/>
              </w:rPr>
              <w:t>ataşarea</w:t>
            </w:r>
            <w:proofErr w:type="spellEnd"/>
            <w:r w:rsidRPr="00A806F5">
              <w:rPr>
                <w:rFonts w:ascii="Arial" w:eastAsia="Arial" w:hAnsi="Arial" w:cs="Arial"/>
                <w:bCs/>
                <w:color w:val="000000"/>
                <w:sz w:val="24"/>
                <w:szCs w:val="24"/>
                <w:lang w:eastAsia="ro-RO"/>
              </w:rPr>
              <w:t xml:space="preserve"> unui dispozitiv de salvare externă;</w:t>
            </w:r>
          </w:p>
          <w:p w:rsidR="00854F72" w:rsidRPr="004072F0" w:rsidRDefault="00355E50" w:rsidP="004072F0">
            <w:pPr>
              <w:pStyle w:val="Listparagraf"/>
              <w:numPr>
                <w:ilvl w:val="0"/>
                <w:numId w:val="7"/>
              </w:numPr>
              <w:tabs>
                <w:tab w:val="left" w:pos="0"/>
              </w:tabs>
              <w:ind w:left="71" w:firstLine="426"/>
              <w:jc w:val="both"/>
              <w:rPr>
                <w:rFonts w:ascii="Arial" w:eastAsia="Arial" w:hAnsi="Arial" w:cs="Arial"/>
                <w:bCs/>
                <w:color w:val="000000"/>
                <w:sz w:val="24"/>
                <w:szCs w:val="24"/>
                <w:lang w:eastAsia="ro-RO"/>
              </w:rPr>
            </w:pPr>
            <w:r w:rsidRPr="00A806F5">
              <w:rPr>
                <w:rFonts w:ascii="Arial" w:eastAsia="Arial" w:hAnsi="Arial" w:cs="Arial"/>
                <w:bCs/>
                <w:color w:val="000000"/>
                <w:sz w:val="24"/>
                <w:szCs w:val="24"/>
                <w:lang w:eastAsia="ro-RO"/>
              </w:rPr>
              <w:t xml:space="preserve">un dispozitiv de comunicație externă care permite conectarea într-un sistem informatic, </w:t>
            </w:r>
            <w:r w:rsidRPr="004072F0">
              <w:rPr>
                <w:rFonts w:ascii="Arial" w:eastAsia="Arial" w:hAnsi="Arial" w:cs="Arial"/>
                <w:bCs/>
                <w:color w:val="000000"/>
                <w:sz w:val="24"/>
                <w:szCs w:val="24"/>
                <w:lang w:eastAsia="ro-RO"/>
              </w:rPr>
              <w:t xml:space="preserve">folosind un canal de </w:t>
            </w:r>
            <w:proofErr w:type="spellStart"/>
            <w:r w:rsidRPr="004072F0">
              <w:rPr>
                <w:rFonts w:ascii="Arial" w:eastAsia="Arial" w:hAnsi="Arial" w:cs="Arial"/>
                <w:bCs/>
                <w:color w:val="000000"/>
                <w:sz w:val="24"/>
                <w:szCs w:val="24"/>
                <w:lang w:eastAsia="ro-RO"/>
              </w:rPr>
              <w:t>comunicaţie</w:t>
            </w:r>
            <w:proofErr w:type="spellEnd"/>
            <w:r w:rsidRPr="004072F0">
              <w:rPr>
                <w:rFonts w:ascii="Arial" w:eastAsia="Arial" w:hAnsi="Arial" w:cs="Arial"/>
                <w:bCs/>
                <w:color w:val="000000"/>
                <w:sz w:val="24"/>
                <w:szCs w:val="24"/>
                <w:lang w:eastAsia="ro-RO"/>
              </w:rPr>
              <w:t xml:space="preserve"> pe baza unui protocol TLS/SSL;</w:t>
            </w:r>
          </w:p>
          <w:p w:rsidR="00C060F2" w:rsidRDefault="00355E50" w:rsidP="00EC537E">
            <w:pPr>
              <w:pStyle w:val="Listparagraf"/>
              <w:numPr>
                <w:ilvl w:val="0"/>
                <w:numId w:val="7"/>
              </w:numPr>
              <w:tabs>
                <w:tab w:val="left" w:pos="0"/>
              </w:tabs>
              <w:ind w:left="0" w:firstLine="497"/>
              <w:jc w:val="both"/>
              <w:rPr>
                <w:rFonts w:ascii="Arial" w:eastAsia="Arial" w:hAnsi="Arial" w:cs="Arial"/>
                <w:bCs/>
                <w:color w:val="000000"/>
                <w:sz w:val="24"/>
                <w:szCs w:val="24"/>
                <w:lang w:eastAsia="ro-RO"/>
              </w:rPr>
            </w:pPr>
            <w:r w:rsidRPr="004072F0">
              <w:rPr>
                <w:rFonts w:ascii="Arial" w:eastAsia="Arial" w:hAnsi="Arial" w:cs="Arial"/>
                <w:bCs/>
                <w:color w:val="000000"/>
                <w:sz w:val="24"/>
                <w:szCs w:val="24"/>
                <w:lang w:eastAsia="ro-RO"/>
              </w:rPr>
              <w:t xml:space="preserve">un modul criptografic </w:t>
            </w:r>
            <w:r w:rsidR="00A806F5">
              <w:rPr>
                <w:rFonts w:ascii="Arial" w:eastAsia="Arial" w:hAnsi="Arial" w:cs="Arial"/>
                <w:bCs/>
                <w:color w:val="000000"/>
                <w:sz w:val="24"/>
                <w:szCs w:val="24"/>
                <w:lang w:eastAsia="ro-RO"/>
              </w:rPr>
              <w:t xml:space="preserve">certificat </w:t>
            </w:r>
            <w:r w:rsidRPr="004072F0">
              <w:rPr>
                <w:rFonts w:ascii="Arial" w:eastAsia="Arial" w:hAnsi="Arial" w:cs="Arial"/>
                <w:bCs/>
                <w:color w:val="000000"/>
                <w:sz w:val="24"/>
                <w:szCs w:val="24"/>
                <w:lang w:eastAsia="ro-RO"/>
              </w:rPr>
              <w:t xml:space="preserve">în conformitate cu standardul FIPS 140-2 </w:t>
            </w:r>
            <w:proofErr w:type="spellStart"/>
            <w:r w:rsidRPr="004072F0">
              <w:rPr>
                <w:rFonts w:ascii="Arial" w:eastAsia="Arial" w:hAnsi="Arial" w:cs="Arial"/>
                <w:bCs/>
                <w:color w:val="000000"/>
                <w:sz w:val="24"/>
                <w:szCs w:val="24"/>
                <w:lang w:eastAsia="ro-RO"/>
              </w:rPr>
              <w:t>Level</w:t>
            </w:r>
            <w:proofErr w:type="spellEnd"/>
            <w:r w:rsidRPr="004072F0">
              <w:rPr>
                <w:rFonts w:ascii="Arial" w:eastAsia="Arial" w:hAnsi="Arial" w:cs="Arial"/>
                <w:bCs/>
                <w:color w:val="000000"/>
                <w:sz w:val="24"/>
                <w:szCs w:val="24"/>
                <w:lang w:eastAsia="ro-RO"/>
              </w:rPr>
              <w:t xml:space="preserve"> 2 sau minimum Common </w:t>
            </w:r>
            <w:proofErr w:type="spellStart"/>
            <w:r w:rsidRPr="004072F0">
              <w:rPr>
                <w:rFonts w:ascii="Arial" w:eastAsia="Arial" w:hAnsi="Arial" w:cs="Arial"/>
                <w:bCs/>
                <w:color w:val="000000"/>
                <w:sz w:val="24"/>
                <w:szCs w:val="24"/>
                <w:lang w:eastAsia="ro-RO"/>
              </w:rPr>
              <w:t>Criteria</w:t>
            </w:r>
            <w:proofErr w:type="spellEnd"/>
            <w:r w:rsidRPr="004072F0">
              <w:rPr>
                <w:rFonts w:ascii="Arial" w:eastAsia="Arial" w:hAnsi="Arial" w:cs="Arial"/>
                <w:bCs/>
                <w:color w:val="000000"/>
                <w:sz w:val="24"/>
                <w:szCs w:val="24"/>
                <w:lang w:eastAsia="ro-RO"/>
              </w:rPr>
              <w:t xml:space="preserve"> EAL3 care să </w:t>
            </w:r>
            <w:r w:rsidR="00A806F5">
              <w:rPr>
                <w:rFonts w:ascii="Arial" w:eastAsia="Arial" w:hAnsi="Arial" w:cs="Arial"/>
                <w:bCs/>
                <w:color w:val="000000"/>
                <w:sz w:val="24"/>
                <w:szCs w:val="24"/>
                <w:lang w:eastAsia="ro-RO"/>
              </w:rPr>
              <w:t>folosească</w:t>
            </w:r>
            <w:r w:rsidR="002760AA">
              <w:rPr>
                <w:rFonts w:ascii="Arial" w:eastAsia="Arial" w:hAnsi="Arial" w:cs="Arial"/>
                <w:bCs/>
                <w:color w:val="000000"/>
                <w:sz w:val="24"/>
                <w:szCs w:val="24"/>
                <w:lang w:eastAsia="ro-RO"/>
              </w:rPr>
              <w:t xml:space="preserve"> un certificat digital</w:t>
            </w:r>
            <w:r w:rsidRPr="004072F0">
              <w:rPr>
                <w:rFonts w:ascii="Arial" w:eastAsia="Arial" w:hAnsi="Arial" w:cs="Arial"/>
                <w:bCs/>
                <w:color w:val="000000"/>
                <w:sz w:val="24"/>
                <w:szCs w:val="24"/>
                <w:lang w:eastAsia="ro-RO"/>
              </w:rPr>
              <w:t xml:space="preserve"> X.509.V3 cu lungimea cheii RSA de cel </w:t>
            </w:r>
            <w:proofErr w:type="spellStart"/>
            <w:r w:rsidRPr="004072F0">
              <w:rPr>
                <w:rFonts w:ascii="Arial" w:eastAsia="Arial" w:hAnsi="Arial" w:cs="Arial"/>
                <w:bCs/>
                <w:color w:val="000000"/>
                <w:sz w:val="24"/>
                <w:szCs w:val="24"/>
                <w:lang w:eastAsia="ro-RO"/>
              </w:rPr>
              <w:t>puţin</w:t>
            </w:r>
            <w:proofErr w:type="spellEnd"/>
            <w:r w:rsidRPr="004072F0">
              <w:rPr>
                <w:rFonts w:ascii="Arial" w:eastAsia="Arial" w:hAnsi="Arial" w:cs="Arial"/>
                <w:bCs/>
                <w:color w:val="000000"/>
                <w:sz w:val="24"/>
                <w:szCs w:val="24"/>
                <w:lang w:eastAsia="ro-RO"/>
              </w:rPr>
              <w:t xml:space="preserve"> 2048 </w:t>
            </w:r>
            <w:proofErr w:type="spellStart"/>
            <w:r w:rsidRPr="004072F0">
              <w:rPr>
                <w:rFonts w:ascii="Arial" w:eastAsia="Arial" w:hAnsi="Arial" w:cs="Arial"/>
                <w:bCs/>
                <w:color w:val="000000"/>
                <w:sz w:val="24"/>
                <w:szCs w:val="24"/>
                <w:lang w:eastAsia="ro-RO"/>
              </w:rPr>
              <w:t>biţi</w:t>
            </w:r>
            <w:proofErr w:type="spellEnd"/>
            <w:r w:rsidRPr="004072F0">
              <w:rPr>
                <w:rFonts w:ascii="Arial" w:eastAsia="Arial" w:hAnsi="Arial" w:cs="Arial"/>
                <w:bCs/>
                <w:color w:val="000000"/>
                <w:sz w:val="24"/>
                <w:szCs w:val="24"/>
                <w:lang w:eastAsia="ro-RO"/>
              </w:rPr>
              <w:t xml:space="preserve">, instalat </w:t>
            </w:r>
            <w:r w:rsidR="00A806F5">
              <w:rPr>
                <w:rFonts w:ascii="Arial" w:eastAsia="Arial" w:hAnsi="Arial" w:cs="Arial"/>
                <w:bCs/>
                <w:color w:val="000000"/>
                <w:sz w:val="24"/>
                <w:szCs w:val="24"/>
                <w:lang w:eastAsia="ro-RO"/>
              </w:rPr>
              <w:t xml:space="preserve">inițial </w:t>
            </w:r>
            <w:r w:rsidRPr="004072F0">
              <w:rPr>
                <w:rFonts w:ascii="Arial" w:eastAsia="Arial" w:hAnsi="Arial" w:cs="Arial"/>
                <w:bCs/>
                <w:color w:val="000000"/>
                <w:sz w:val="24"/>
                <w:szCs w:val="24"/>
                <w:lang w:eastAsia="ro-RO"/>
              </w:rPr>
              <w:t>de către producător.</w:t>
            </w:r>
          </w:p>
          <w:p w:rsidR="00C060F2" w:rsidRDefault="00355E50" w:rsidP="00EC537E">
            <w:pPr>
              <w:pStyle w:val="Listparagraf"/>
              <w:numPr>
                <w:ilvl w:val="0"/>
                <w:numId w:val="7"/>
              </w:numPr>
              <w:tabs>
                <w:tab w:val="left" w:pos="0"/>
              </w:tabs>
              <w:ind w:left="0" w:firstLine="497"/>
              <w:jc w:val="both"/>
              <w:rPr>
                <w:rFonts w:ascii="Arial" w:eastAsia="Arial" w:hAnsi="Arial" w:cs="Arial"/>
                <w:bCs/>
                <w:color w:val="000000"/>
                <w:sz w:val="24"/>
                <w:szCs w:val="24"/>
                <w:lang w:eastAsia="ro-RO"/>
              </w:rPr>
            </w:pPr>
            <w:r w:rsidRPr="00C060F2">
              <w:rPr>
                <w:rFonts w:ascii="Arial" w:eastAsia="Arial" w:hAnsi="Arial" w:cs="Arial"/>
                <w:bCs/>
                <w:color w:val="000000"/>
                <w:sz w:val="24"/>
                <w:szCs w:val="24"/>
                <w:lang w:eastAsia="ro-RO"/>
              </w:rPr>
              <w:t xml:space="preserve">importul în modul de lucru online al </w:t>
            </w:r>
            <w:r w:rsidRPr="004072F0">
              <w:rPr>
                <w:rFonts w:ascii="Arial" w:eastAsia="Arial" w:hAnsi="Arial" w:cs="Arial"/>
                <w:bCs/>
                <w:color w:val="000000"/>
                <w:sz w:val="24"/>
                <w:szCs w:val="24"/>
                <w:lang w:eastAsia="ro-RO"/>
              </w:rPr>
              <w:t xml:space="preserve">certificatului digital </w:t>
            </w:r>
            <w:r w:rsidRPr="00C060F2">
              <w:rPr>
                <w:rFonts w:ascii="Arial" w:eastAsia="Arial" w:hAnsi="Arial" w:cs="Arial"/>
                <w:bCs/>
                <w:color w:val="000000"/>
                <w:sz w:val="24"/>
                <w:szCs w:val="24"/>
                <w:lang w:eastAsia="ro-RO"/>
              </w:rPr>
              <w:t xml:space="preserve">emis de Agenția Națională de Administrare Fiscală folosind </w:t>
            </w:r>
            <w:r w:rsidRPr="004072F0">
              <w:rPr>
                <w:rFonts w:ascii="Arial" w:eastAsia="Arial" w:hAnsi="Arial" w:cs="Arial"/>
                <w:bCs/>
                <w:color w:val="000000"/>
                <w:sz w:val="24"/>
                <w:szCs w:val="24"/>
                <w:lang w:eastAsia="ro-RO"/>
              </w:rPr>
              <w:t xml:space="preserve">protocolul de </w:t>
            </w:r>
            <w:proofErr w:type="spellStart"/>
            <w:r w:rsidRPr="004072F0">
              <w:rPr>
                <w:rFonts w:ascii="Arial" w:eastAsia="Arial" w:hAnsi="Arial" w:cs="Arial"/>
                <w:bCs/>
                <w:color w:val="000000"/>
                <w:sz w:val="24"/>
                <w:szCs w:val="24"/>
                <w:lang w:eastAsia="ro-RO"/>
              </w:rPr>
              <w:t>comunicatii</w:t>
            </w:r>
            <w:proofErr w:type="spellEnd"/>
            <w:r w:rsidRPr="004072F0">
              <w:rPr>
                <w:rFonts w:ascii="Arial" w:eastAsia="Arial" w:hAnsi="Arial" w:cs="Arial"/>
                <w:bCs/>
                <w:color w:val="000000"/>
                <w:sz w:val="24"/>
                <w:szCs w:val="24"/>
                <w:lang w:eastAsia="ro-RO"/>
              </w:rPr>
              <w:t xml:space="preserve"> IETF CMC</w:t>
            </w:r>
            <w:r w:rsidRPr="00C060F2">
              <w:rPr>
                <w:rFonts w:ascii="Arial" w:eastAsia="Arial" w:hAnsi="Arial" w:cs="Arial"/>
                <w:bCs/>
                <w:color w:val="000000"/>
                <w:sz w:val="24"/>
                <w:szCs w:val="24"/>
                <w:lang w:eastAsia="ro-RO"/>
              </w:rPr>
              <w:t xml:space="preserve">; </w:t>
            </w:r>
          </w:p>
          <w:p w:rsidR="00854F72" w:rsidRPr="00C060F2" w:rsidRDefault="00355E50" w:rsidP="00EC537E">
            <w:pPr>
              <w:pStyle w:val="Listparagraf"/>
              <w:numPr>
                <w:ilvl w:val="0"/>
                <w:numId w:val="7"/>
              </w:numPr>
              <w:tabs>
                <w:tab w:val="left" w:pos="0"/>
              </w:tabs>
              <w:ind w:left="0" w:firstLine="497"/>
              <w:jc w:val="both"/>
              <w:rPr>
                <w:rFonts w:ascii="Arial" w:eastAsia="Arial" w:hAnsi="Arial" w:cs="Arial"/>
                <w:bCs/>
                <w:color w:val="000000"/>
                <w:sz w:val="24"/>
                <w:szCs w:val="24"/>
                <w:lang w:eastAsia="ro-RO"/>
              </w:rPr>
            </w:pPr>
            <w:r w:rsidRPr="00C060F2">
              <w:rPr>
                <w:rFonts w:ascii="Arial" w:eastAsia="Arial" w:hAnsi="Arial" w:cs="Arial"/>
                <w:bCs/>
                <w:color w:val="000000"/>
                <w:sz w:val="24"/>
                <w:szCs w:val="24"/>
                <w:lang w:eastAsia="ro-RO"/>
              </w:rPr>
              <w:t>semnarea fișierelor generate urmare a funcționării aparatului de marcat electronic fiscal în modul de lucru offline care se efectuează în conformitate cu standardul PKCS#7</w:t>
            </w:r>
            <w:r w:rsidRPr="00C060F2">
              <w:rPr>
                <w:rFonts w:ascii="Arial" w:eastAsia="Arial" w:hAnsi="Arial" w:cs="Arial"/>
                <w:bCs/>
                <w:color w:val="000000"/>
                <w:lang w:eastAsia="ro-RO"/>
              </w:rPr>
              <w:t>.</w:t>
            </w:r>
          </w:p>
          <w:p w:rsidR="0094061B" w:rsidRDefault="0094061B">
            <w:pPr>
              <w:pStyle w:val="Listparagraf"/>
              <w:tabs>
                <w:tab w:val="left" w:pos="0"/>
              </w:tabs>
              <w:ind w:left="560"/>
              <w:jc w:val="both"/>
              <w:rPr>
                <w:rFonts w:ascii="Arial" w:eastAsia="Arial" w:hAnsi="Arial" w:cs="Arial"/>
                <w:b/>
                <w:bCs/>
                <w:color w:val="000000"/>
                <w:sz w:val="24"/>
                <w:szCs w:val="24"/>
                <w:lang w:eastAsia="ro-RO"/>
              </w:rPr>
            </w:pPr>
          </w:p>
          <w:p w:rsidR="0094061B" w:rsidRDefault="0094061B">
            <w:pPr>
              <w:pStyle w:val="Listparagraf"/>
              <w:tabs>
                <w:tab w:val="left" w:pos="0"/>
              </w:tabs>
              <w:ind w:left="560"/>
              <w:jc w:val="both"/>
              <w:rPr>
                <w:rFonts w:ascii="Arial" w:eastAsia="Arial" w:hAnsi="Arial" w:cs="Arial"/>
                <w:b/>
                <w:bCs/>
                <w:color w:val="000000"/>
                <w:sz w:val="24"/>
                <w:szCs w:val="24"/>
                <w:lang w:eastAsia="ro-RO"/>
              </w:rPr>
            </w:pPr>
          </w:p>
          <w:p w:rsidR="00854F72" w:rsidRDefault="00355E50">
            <w:pPr>
              <w:pStyle w:val="Listparagraf"/>
              <w:tabs>
                <w:tab w:val="left" w:pos="0"/>
              </w:tabs>
              <w:ind w:left="560"/>
              <w:jc w:val="both"/>
              <w:rPr>
                <w:rFonts w:ascii="Arial" w:eastAsia="Arial" w:hAnsi="Arial" w:cs="Arial"/>
                <w:b/>
                <w:bCs/>
                <w:color w:val="000000"/>
                <w:sz w:val="24"/>
                <w:szCs w:val="24"/>
                <w:lang w:eastAsia="ro-RO"/>
              </w:rPr>
            </w:pPr>
            <w:r>
              <w:rPr>
                <w:rFonts w:ascii="Arial" w:eastAsia="Arial" w:hAnsi="Arial" w:cs="Arial"/>
                <w:b/>
                <w:bCs/>
                <w:color w:val="000000"/>
                <w:sz w:val="24"/>
                <w:szCs w:val="24"/>
                <w:lang w:eastAsia="ro-RO"/>
              </w:rPr>
              <w:lastRenderedPageBreak/>
              <w:t>Să permită</w:t>
            </w:r>
          </w:p>
          <w:p w:rsidR="00785FC3" w:rsidRDefault="00355E50" w:rsidP="004072F0">
            <w:pPr>
              <w:pStyle w:val="Listparagraf"/>
              <w:numPr>
                <w:ilvl w:val="0"/>
                <w:numId w:val="13"/>
              </w:numPr>
              <w:tabs>
                <w:tab w:val="left" w:pos="0"/>
                <w:tab w:val="left" w:pos="922"/>
              </w:tabs>
              <w:ind w:left="71" w:firstLine="425"/>
              <w:jc w:val="both"/>
              <w:rPr>
                <w:rFonts w:ascii="Arial" w:eastAsia="Arial" w:hAnsi="Arial" w:cs="Arial"/>
                <w:bCs/>
                <w:color w:val="000000"/>
                <w:sz w:val="24"/>
                <w:szCs w:val="24"/>
                <w:lang w:eastAsia="en-US"/>
              </w:rPr>
            </w:pPr>
            <w:r w:rsidRPr="004072F0">
              <w:rPr>
                <w:rFonts w:ascii="Arial" w:eastAsia="Arial" w:hAnsi="Arial" w:cs="Arial"/>
                <w:bCs/>
                <w:color w:val="000000"/>
                <w:sz w:val="24"/>
                <w:szCs w:val="24"/>
                <w:lang w:eastAsia="en-US"/>
              </w:rPr>
              <w:t xml:space="preserve">funcționarea conform profilurilor stabilite de Agenția </w:t>
            </w:r>
            <w:proofErr w:type="spellStart"/>
            <w:r w:rsidRPr="004072F0">
              <w:rPr>
                <w:rFonts w:ascii="Arial" w:eastAsia="Arial" w:hAnsi="Arial" w:cs="Arial"/>
                <w:bCs/>
                <w:color w:val="000000"/>
                <w:sz w:val="24"/>
                <w:szCs w:val="24"/>
                <w:lang w:eastAsia="en-US"/>
              </w:rPr>
              <w:t>Natională</w:t>
            </w:r>
            <w:proofErr w:type="spellEnd"/>
            <w:r w:rsidRPr="004072F0">
              <w:rPr>
                <w:rFonts w:ascii="Arial" w:eastAsia="Arial" w:hAnsi="Arial" w:cs="Arial"/>
                <w:bCs/>
                <w:color w:val="000000"/>
                <w:sz w:val="24"/>
                <w:szCs w:val="24"/>
                <w:lang w:eastAsia="en-US"/>
              </w:rPr>
              <w:t xml:space="preserve"> de </w:t>
            </w:r>
            <w:proofErr w:type="spellStart"/>
            <w:r w:rsidRPr="004072F0">
              <w:rPr>
                <w:rFonts w:ascii="Arial" w:eastAsia="Arial" w:hAnsi="Arial" w:cs="Arial"/>
                <w:bCs/>
                <w:color w:val="000000"/>
                <w:sz w:val="24"/>
                <w:szCs w:val="24"/>
                <w:lang w:eastAsia="en-US"/>
              </w:rPr>
              <w:t>Administare</w:t>
            </w:r>
            <w:proofErr w:type="spellEnd"/>
            <w:r w:rsidRPr="004072F0">
              <w:rPr>
                <w:rFonts w:ascii="Arial" w:eastAsia="Arial" w:hAnsi="Arial" w:cs="Arial"/>
                <w:bCs/>
                <w:color w:val="000000"/>
                <w:sz w:val="24"/>
                <w:szCs w:val="24"/>
                <w:lang w:eastAsia="en-US"/>
              </w:rPr>
              <w:t xml:space="preserve"> Fiscală;</w:t>
            </w:r>
          </w:p>
          <w:p w:rsidR="00785FC3" w:rsidRDefault="00355E50" w:rsidP="004072F0">
            <w:pPr>
              <w:pStyle w:val="Listparagraf"/>
              <w:numPr>
                <w:ilvl w:val="0"/>
                <w:numId w:val="13"/>
              </w:numPr>
              <w:tabs>
                <w:tab w:val="left" w:pos="0"/>
                <w:tab w:val="left" w:pos="922"/>
              </w:tabs>
              <w:ind w:left="71" w:firstLine="425"/>
              <w:jc w:val="both"/>
              <w:rPr>
                <w:rFonts w:ascii="Arial" w:eastAsia="Arial" w:hAnsi="Arial" w:cs="Arial"/>
                <w:bCs/>
                <w:color w:val="000000"/>
                <w:sz w:val="24"/>
                <w:szCs w:val="24"/>
                <w:lang w:eastAsia="en-US"/>
              </w:rPr>
            </w:pPr>
            <w:r w:rsidRPr="00785FC3">
              <w:rPr>
                <w:rFonts w:ascii="Arial" w:eastAsia="Arial" w:hAnsi="Arial" w:cs="Arial"/>
                <w:bCs/>
                <w:color w:val="000000"/>
                <w:sz w:val="24"/>
                <w:szCs w:val="24"/>
                <w:lang w:eastAsia="en-US"/>
              </w:rPr>
              <w:t>crearea de fișiere în format XML pentru categoriile de informații prevăzute la art.</w:t>
            </w:r>
            <w:r w:rsidRPr="004072F0">
              <w:rPr>
                <w:rFonts w:ascii="Arial" w:eastAsia="Arial" w:hAnsi="Arial" w:cs="Arial"/>
                <w:bCs/>
                <w:color w:val="000000"/>
                <w:sz w:val="24"/>
                <w:szCs w:val="24"/>
                <w:shd w:val="clear" w:color="auto" w:fill="FFFFFF"/>
                <w:lang w:eastAsia="en-US"/>
              </w:rPr>
              <w:t xml:space="preserve"> </w:t>
            </w:r>
            <w:r w:rsidR="00910D72" w:rsidRPr="00785FC3">
              <w:rPr>
                <w:rFonts w:ascii="Arial" w:eastAsia="Arial" w:hAnsi="Arial" w:cs="Arial"/>
                <w:bCs/>
                <w:color w:val="000000"/>
                <w:sz w:val="24"/>
                <w:szCs w:val="24"/>
                <w:shd w:val="clear" w:color="auto" w:fill="FFFFFF"/>
                <w:lang w:eastAsia="en-US"/>
              </w:rPr>
              <w:t>3</w:t>
            </w:r>
            <w:r w:rsidRPr="004072F0">
              <w:rPr>
                <w:rFonts w:ascii="Arial" w:eastAsia="Arial" w:hAnsi="Arial" w:cs="Arial"/>
                <w:bCs/>
                <w:color w:val="000000"/>
                <w:sz w:val="24"/>
                <w:szCs w:val="24"/>
                <w:shd w:val="clear" w:color="auto" w:fill="FFFFFF"/>
                <w:lang w:eastAsia="en-US"/>
              </w:rPr>
              <w:t xml:space="preserve"> </w:t>
            </w:r>
            <w:r w:rsidRPr="00785FC3">
              <w:rPr>
                <w:rFonts w:ascii="Arial" w:eastAsia="Arial" w:hAnsi="Arial" w:cs="Arial"/>
                <w:bCs/>
                <w:color w:val="000000"/>
                <w:sz w:val="24"/>
                <w:szCs w:val="24"/>
                <w:lang w:eastAsia="en-US"/>
              </w:rPr>
              <w:t xml:space="preserve">din Anexa 11 și transmiterea acestora către sistemul informatic </w:t>
            </w:r>
            <w:proofErr w:type="spellStart"/>
            <w:r w:rsidRPr="00785FC3">
              <w:rPr>
                <w:rFonts w:ascii="Arial" w:eastAsia="Arial" w:hAnsi="Arial" w:cs="Arial"/>
                <w:bCs/>
                <w:color w:val="000000"/>
                <w:sz w:val="24"/>
                <w:szCs w:val="24"/>
                <w:lang w:eastAsia="en-US"/>
              </w:rPr>
              <w:t>naţional</w:t>
            </w:r>
            <w:proofErr w:type="spellEnd"/>
            <w:r w:rsidRPr="00785FC3">
              <w:rPr>
                <w:rFonts w:ascii="Arial" w:eastAsia="Arial" w:hAnsi="Arial" w:cs="Arial"/>
                <w:bCs/>
                <w:color w:val="000000"/>
                <w:sz w:val="24"/>
                <w:szCs w:val="24"/>
                <w:lang w:eastAsia="en-US"/>
              </w:rPr>
              <w:t xml:space="preserve"> de supraveghere </w:t>
            </w:r>
            <w:proofErr w:type="spellStart"/>
            <w:r w:rsidRPr="00785FC3">
              <w:rPr>
                <w:rFonts w:ascii="Arial" w:eastAsia="Arial" w:hAnsi="Arial" w:cs="Arial"/>
                <w:bCs/>
                <w:color w:val="000000"/>
                <w:sz w:val="24"/>
                <w:szCs w:val="24"/>
                <w:lang w:eastAsia="en-US"/>
              </w:rPr>
              <w:t>şi</w:t>
            </w:r>
            <w:proofErr w:type="spellEnd"/>
            <w:r w:rsidRPr="00785FC3">
              <w:rPr>
                <w:rFonts w:ascii="Arial" w:eastAsia="Arial" w:hAnsi="Arial" w:cs="Arial"/>
                <w:bCs/>
                <w:color w:val="000000"/>
                <w:sz w:val="24"/>
                <w:szCs w:val="24"/>
                <w:lang w:eastAsia="en-US"/>
              </w:rPr>
              <w:t xml:space="preserve"> monitorizare a datelor fiscale al </w:t>
            </w:r>
            <w:proofErr w:type="spellStart"/>
            <w:r w:rsidRPr="00785FC3">
              <w:rPr>
                <w:rFonts w:ascii="Arial" w:eastAsia="Arial" w:hAnsi="Arial" w:cs="Arial"/>
                <w:bCs/>
                <w:color w:val="000000"/>
                <w:sz w:val="24"/>
                <w:szCs w:val="24"/>
                <w:lang w:eastAsia="en-US"/>
              </w:rPr>
              <w:t>Agenţiei</w:t>
            </w:r>
            <w:proofErr w:type="spellEnd"/>
            <w:r w:rsidRPr="00785FC3">
              <w:rPr>
                <w:rFonts w:ascii="Arial" w:eastAsia="Arial" w:hAnsi="Arial" w:cs="Arial"/>
                <w:bCs/>
                <w:color w:val="000000"/>
                <w:sz w:val="24"/>
                <w:szCs w:val="24"/>
                <w:lang w:eastAsia="en-US"/>
              </w:rPr>
              <w:t xml:space="preserve"> </w:t>
            </w:r>
            <w:proofErr w:type="spellStart"/>
            <w:r w:rsidRPr="00785FC3">
              <w:rPr>
                <w:rFonts w:ascii="Arial" w:eastAsia="Arial" w:hAnsi="Arial" w:cs="Arial"/>
                <w:bCs/>
                <w:color w:val="000000"/>
                <w:sz w:val="24"/>
                <w:szCs w:val="24"/>
                <w:lang w:eastAsia="en-US"/>
              </w:rPr>
              <w:t>Naţionale</w:t>
            </w:r>
            <w:proofErr w:type="spellEnd"/>
            <w:r w:rsidRPr="00785FC3">
              <w:rPr>
                <w:rFonts w:ascii="Arial" w:eastAsia="Arial" w:hAnsi="Arial" w:cs="Arial"/>
                <w:bCs/>
                <w:color w:val="000000"/>
                <w:sz w:val="24"/>
                <w:szCs w:val="24"/>
                <w:lang w:eastAsia="en-US"/>
              </w:rPr>
              <w:t xml:space="preserve"> de Administrare Fiscală.</w:t>
            </w:r>
          </w:p>
          <w:p w:rsidR="0094061B" w:rsidRPr="00785FC3" w:rsidRDefault="0094061B" w:rsidP="0094061B">
            <w:pPr>
              <w:pStyle w:val="Listparagraf"/>
              <w:tabs>
                <w:tab w:val="left" w:pos="0"/>
                <w:tab w:val="left" w:pos="922"/>
              </w:tabs>
              <w:ind w:left="496"/>
              <w:jc w:val="both"/>
              <w:rPr>
                <w:rFonts w:ascii="Arial" w:eastAsia="Arial" w:hAnsi="Arial" w:cs="Arial"/>
                <w:bCs/>
                <w:color w:val="000000"/>
                <w:sz w:val="24"/>
                <w:szCs w:val="24"/>
                <w:lang w:eastAsia="en-US"/>
              </w:rPr>
            </w:pPr>
          </w:p>
          <w:p w:rsidR="0094061B" w:rsidRDefault="0094061B" w:rsidP="0094061B">
            <w:pPr>
              <w:pStyle w:val="Listparagraf"/>
              <w:numPr>
                <w:ilvl w:val="0"/>
                <w:numId w:val="29"/>
              </w:numPr>
              <w:tabs>
                <w:tab w:val="left" w:pos="0"/>
                <w:tab w:val="left" w:pos="922"/>
              </w:tabs>
              <w:ind w:left="37" w:firstLine="426"/>
              <w:jc w:val="both"/>
              <w:rPr>
                <w:rFonts w:ascii="Arial" w:eastAsia="Arial" w:hAnsi="Arial" w:cs="Arial"/>
                <w:bCs/>
                <w:color w:val="000000"/>
                <w:sz w:val="24"/>
                <w:szCs w:val="24"/>
                <w:lang w:eastAsia="ro-RO"/>
              </w:rPr>
            </w:pPr>
            <w:r>
              <w:rPr>
                <w:rFonts w:ascii="Arial" w:eastAsia="Arial" w:hAnsi="Arial" w:cs="Arial"/>
                <w:bCs/>
                <w:color w:val="000000"/>
                <w:sz w:val="24"/>
                <w:szCs w:val="24"/>
                <w:lang w:eastAsia="ro-RO"/>
              </w:rPr>
              <w:t xml:space="preserve">  </w:t>
            </w:r>
            <w:r w:rsidR="00355E50" w:rsidRPr="0094061B">
              <w:rPr>
                <w:rFonts w:ascii="Arial" w:eastAsia="Arial" w:hAnsi="Arial" w:cs="Arial"/>
                <w:bCs/>
                <w:color w:val="000000"/>
                <w:sz w:val="24"/>
                <w:szCs w:val="24"/>
                <w:lang w:eastAsia="ro-RO"/>
              </w:rPr>
              <w:t xml:space="preserve">a  fost  stabilită  modalitatea  de  securizare  a datelor  din  jurnalul electronic, dispozitiv care înlocuiește vechile role jurnal, în </w:t>
            </w:r>
            <w:proofErr w:type="spellStart"/>
            <w:r w:rsidR="00355E50" w:rsidRPr="0094061B">
              <w:rPr>
                <w:rFonts w:ascii="Arial" w:eastAsia="Arial" w:hAnsi="Arial" w:cs="Arial"/>
                <w:bCs/>
                <w:color w:val="000000"/>
                <w:sz w:val="24"/>
                <w:szCs w:val="24"/>
                <w:lang w:eastAsia="ro-RO"/>
              </w:rPr>
              <w:t>speţă</w:t>
            </w:r>
            <w:proofErr w:type="spellEnd"/>
            <w:r w:rsidR="00355E50" w:rsidRPr="0094061B">
              <w:rPr>
                <w:rFonts w:ascii="Arial" w:eastAsia="Arial" w:hAnsi="Arial" w:cs="Arial"/>
                <w:bCs/>
                <w:color w:val="000000"/>
                <w:sz w:val="24"/>
                <w:szCs w:val="24"/>
                <w:lang w:eastAsia="ro-RO"/>
              </w:rPr>
              <w:t xml:space="preserve"> Secure </w:t>
            </w:r>
            <w:proofErr w:type="spellStart"/>
            <w:r w:rsidR="00355E50" w:rsidRPr="0094061B">
              <w:rPr>
                <w:rFonts w:ascii="Arial" w:eastAsia="Arial" w:hAnsi="Arial" w:cs="Arial"/>
                <w:bCs/>
                <w:color w:val="000000"/>
                <w:sz w:val="24"/>
                <w:szCs w:val="24"/>
                <w:lang w:eastAsia="ro-RO"/>
              </w:rPr>
              <w:t>Hash</w:t>
            </w:r>
            <w:proofErr w:type="spellEnd"/>
            <w:r w:rsidR="00355E50" w:rsidRPr="0094061B">
              <w:rPr>
                <w:rFonts w:ascii="Arial" w:eastAsia="Arial" w:hAnsi="Arial" w:cs="Arial"/>
                <w:bCs/>
                <w:color w:val="000000"/>
                <w:sz w:val="24"/>
                <w:szCs w:val="24"/>
                <w:lang w:eastAsia="ro-RO"/>
              </w:rPr>
              <w:t xml:space="preserve"> </w:t>
            </w:r>
            <w:proofErr w:type="spellStart"/>
            <w:r w:rsidR="00355E50" w:rsidRPr="0094061B">
              <w:rPr>
                <w:rFonts w:ascii="Arial" w:eastAsia="Arial" w:hAnsi="Arial" w:cs="Arial"/>
                <w:bCs/>
                <w:color w:val="000000"/>
                <w:sz w:val="24"/>
                <w:szCs w:val="24"/>
                <w:lang w:eastAsia="ro-RO"/>
              </w:rPr>
              <w:t>Algorithm</w:t>
            </w:r>
            <w:proofErr w:type="spellEnd"/>
            <w:r w:rsidR="00355E50" w:rsidRPr="0094061B">
              <w:rPr>
                <w:rFonts w:ascii="Arial" w:eastAsia="Arial" w:hAnsi="Arial" w:cs="Arial"/>
                <w:bCs/>
                <w:color w:val="000000"/>
                <w:sz w:val="24"/>
                <w:szCs w:val="24"/>
                <w:lang w:eastAsia="ro-RO"/>
              </w:rPr>
              <w:t xml:space="preserve"> 2;</w:t>
            </w:r>
          </w:p>
          <w:p w:rsidR="0094061B" w:rsidRDefault="0094061B" w:rsidP="0094061B">
            <w:pPr>
              <w:pStyle w:val="Listparagraf"/>
              <w:numPr>
                <w:ilvl w:val="0"/>
                <w:numId w:val="29"/>
              </w:numPr>
              <w:tabs>
                <w:tab w:val="left" w:pos="0"/>
                <w:tab w:val="left" w:pos="922"/>
              </w:tabs>
              <w:ind w:left="37" w:firstLine="426"/>
              <w:jc w:val="both"/>
              <w:rPr>
                <w:rFonts w:ascii="Arial" w:eastAsia="Arial" w:hAnsi="Arial" w:cs="Arial"/>
                <w:bCs/>
                <w:color w:val="000000"/>
                <w:sz w:val="24"/>
                <w:szCs w:val="24"/>
                <w:lang w:eastAsia="ro-RO"/>
              </w:rPr>
            </w:pPr>
            <w:r>
              <w:rPr>
                <w:rFonts w:ascii="Arial" w:eastAsia="Arial" w:hAnsi="Arial" w:cs="Arial"/>
                <w:bCs/>
                <w:color w:val="000000"/>
                <w:sz w:val="24"/>
                <w:szCs w:val="24"/>
                <w:lang w:eastAsia="ro-RO"/>
              </w:rPr>
              <w:t xml:space="preserve">  </w:t>
            </w:r>
            <w:r w:rsidR="00355E50" w:rsidRPr="0094061B">
              <w:rPr>
                <w:rFonts w:ascii="Arial" w:eastAsia="Arial" w:hAnsi="Arial" w:cs="Arial"/>
                <w:bCs/>
                <w:color w:val="000000"/>
                <w:sz w:val="24"/>
                <w:szCs w:val="24"/>
                <w:lang w:eastAsia="ro-RO"/>
              </w:rPr>
              <w:t xml:space="preserve">au fost definite  aparatele de marcat portabile ca fiind aparate de dimensiuni </w:t>
            </w:r>
            <w:proofErr w:type="spellStart"/>
            <w:r w:rsidR="00355E50" w:rsidRPr="0094061B">
              <w:rPr>
                <w:rFonts w:ascii="Arial" w:eastAsia="Arial" w:hAnsi="Arial" w:cs="Arial"/>
                <w:bCs/>
                <w:color w:val="000000"/>
                <w:sz w:val="24"/>
                <w:szCs w:val="24"/>
                <w:lang w:eastAsia="ro-RO"/>
              </w:rPr>
              <w:t>şi</w:t>
            </w:r>
            <w:proofErr w:type="spellEnd"/>
            <w:r w:rsidR="00355E50" w:rsidRPr="0094061B">
              <w:rPr>
                <w:rFonts w:ascii="Arial" w:eastAsia="Arial" w:hAnsi="Arial" w:cs="Arial"/>
                <w:bCs/>
                <w:color w:val="000000"/>
                <w:sz w:val="24"/>
                <w:szCs w:val="24"/>
                <w:lang w:eastAsia="ro-RO"/>
              </w:rPr>
              <w:t xml:space="preserve"> greutate reduse, </w:t>
            </w:r>
            <w:proofErr w:type="spellStart"/>
            <w:r w:rsidR="00355E50" w:rsidRPr="0094061B">
              <w:rPr>
                <w:rFonts w:ascii="Arial" w:eastAsia="Arial" w:hAnsi="Arial" w:cs="Arial"/>
                <w:bCs/>
                <w:color w:val="000000"/>
                <w:sz w:val="24"/>
                <w:szCs w:val="24"/>
                <w:lang w:eastAsia="ro-RO"/>
              </w:rPr>
              <w:t>uşor</w:t>
            </w:r>
            <w:proofErr w:type="spellEnd"/>
            <w:r w:rsidR="00355E50" w:rsidRPr="0094061B">
              <w:rPr>
                <w:rFonts w:ascii="Arial" w:eastAsia="Arial" w:hAnsi="Arial" w:cs="Arial"/>
                <w:bCs/>
                <w:color w:val="000000"/>
                <w:sz w:val="24"/>
                <w:szCs w:val="24"/>
                <w:lang w:eastAsia="ro-RO"/>
              </w:rPr>
              <w:t xml:space="preserve"> transportabile care pot fi utilizate în </w:t>
            </w:r>
            <w:proofErr w:type="spellStart"/>
            <w:r w:rsidR="00355E50" w:rsidRPr="0094061B">
              <w:rPr>
                <w:rFonts w:ascii="Arial" w:eastAsia="Arial" w:hAnsi="Arial" w:cs="Arial"/>
                <w:bCs/>
                <w:color w:val="000000"/>
                <w:sz w:val="24"/>
                <w:szCs w:val="24"/>
                <w:lang w:eastAsia="ro-RO"/>
              </w:rPr>
              <w:t>activitaţile</w:t>
            </w:r>
            <w:proofErr w:type="spellEnd"/>
            <w:r w:rsidR="00355E50" w:rsidRPr="0094061B">
              <w:rPr>
                <w:rFonts w:ascii="Arial" w:eastAsia="Arial" w:hAnsi="Arial" w:cs="Arial"/>
                <w:bCs/>
                <w:color w:val="000000"/>
                <w:sz w:val="24"/>
                <w:szCs w:val="24"/>
                <w:lang w:eastAsia="ro-RO"/>
              </w:rPr>
              <w:t xml:space="preserve"> de </w:t>
            </w:r>
            <w:proofErr w:type="spellStart"/>
            <w:r w:rsidR="00355E50" w:rsidRPr="0094061B">
              <w:rPr>
                <w:rFonts w:ascii="Arial" w:eastAsia="Arial" w:hAnsi="Arial" w:cs="Arial"/>
                <w:bCs/>
                <w:color w:val="000000"/>
                <w:sz w:val="24"/>
                <w:szCs w:val="24"/>
                <w:lang w:eastAsia="ro-RO"/>
              </w:rPr>
              <w:t>comerţ</w:t>
            </w:r>
            <w:proofErr w:type="spellEnd"/>
            <w:r w:rsidR="00355E50" w:rsidRPr="0094061B">
              <w:rPr>
                <w:rFonts w:ascii="Arial" w:eastAsia="Arial" w:hAnsi="Arial" w:cs="Arial"/>
                <w:bCs/>
                <w:color w:val="000000"/>
                <w:sz w:val="24"/>
                <w:szCs w:val="24"/>
                <w:lang w:eastAsia="ro-RO"/>
              </w:rPr>
              <w:t xml:space="preserve">/servicii prestate în regim ambulant, în mijloacele de transport </w:t>
            </w:r>
            <w:proofErr w:type="spellStart"/>
            <w:r w:rsidR="00355E50" w:rsidRPr="0094061B">
              <w:rPr>
                <w:rFonts w:ascii="Arial" w:eastAsia="Arial" w:hAnsi="Arial" w:cs="Arial"/>
                <w:bCs/>
                <w:color w:val="000000"/>
                <w:sz w:val="24"/>
                <w:szCs w:val="24"/>
                <w:lang w:eastAsia="ro-RO"/>
              </w:rPr>
              <w:t>şi</w:t>
            </w:r>
            <w:proofErr w:type="spellEnd"/>
            <w:r w:rsidR="00355E50" w:rsidRPr="0094061B">
              <w:rPr>
                <w:rFonts w:ascii="Arial" w:eastAsia="Arial" w:hAnsi="Arial" w:cs="Arial"/>
                <w:bCs/>
                <w:color w:val="000000"/>
                <w:sz w:val="24"/>
                <w:szCs w:val="24"/>
                <w:lang w:eastAsia="ro-RO"/>
              </w:rPr>
              <w:t xml:space="preserve"> altele asemenea;</w:t>
            </w:r>
          </w:p>
          <w:p w:rsidR="0094061B" w:rsidRDefault="00355E50" w:rsidP="0094061B">
            <w:pPr>
              <w:pStyle w:val="Listparagraf"/>
              <w:numPr>
                <w:ilvl w:val="0"/>
                <w:numId w:val="29"/>
              </w:numPr>
              <w:tabs>
                <w:tab w:val="left" w:pos="0"/>
                <w:tab w:val="left" w:pos="922"/>
              </w:tabs>
              <w:ind w:left="37" w:firstLine="426"/>
              <w:jc w:val="both"/>
              <w:rPr>
                <w:rFonts w:ascii="Arial" w:eastAsia="Arial" w:hAnsi="Arial" w:cs="Arial"/>
                <w:bCs/>
                <w:color w:val="000000"/>
                <w:sz w:val="24"/>
                <w:szCs w:val="24"/>
                <w:lang w:eastAsia="ro-RO"/>
              </w:rPr>
            </w:pPr>
            <w:r w:rsidRPr="0094061B">
              <w:rPr>
                <w:rFonts w:ascii="Arial" w:eastAsia="Arial" w:hAnsi="Arial" w:cs="Arial"/>
                <w:bCs/>
                <w:color w:val="000000"/>
                <w:sz w:val="24"/>
                <w:szCs w:val="24"/>
                <w:lang w:eastAsia="ro-RO"/>
              </w:rPr>
              <w:t xml:space="preserve">au fost introduse prevederi prin care aparatele de marcat electronice fiscale trebuie sa asigure, prin comenzi de la tastatura, în regim de raportare, tipărirea de rapoarte </w:t>
            </w:r>
            <w:proofErr w:type="spellStart"/>
            <w:r w:rsidRPr="0094061B">
              <w:rPr>
                <w:rFonts w:ascii="Arial" w:eastAsia="Arial" w:hAnsi="Arial" w:cs="Arial"/>
                <w:bCs/>
                <w:color w:val="000000"/>
                <w:sz w:val="24"/>
                <w:szCs w:val="24"/>
                <w:lang w:eastAsia="ro-RO"/>
              </w:rPr>
              <w:t>şi</w:t>
            </w:r>
            <w:proofErr w:type="spellEnd"/>
            <w:r w:rsidRPr="0094061B">
              <w:rPr>
                <w:rFonts w:ascii="Arial" w:eastAsia="Arial" w:hAnsi="Arial" w:cs="Arial"/>
                <w:bCs/>
                <w:color w:val="000000"/>
                <w:sz w:val="24"/>
                <w:szCs w:val="24"/>
                <w:lang w:eastAsia="ro-RO"/>
              </w:rPr>
              <w:t xml:space="preserve"> memorarea   pe un dispozitiv extern a </w:t>
            </w:r>
            <w:proofErr w:type="spellStart"/>
            <w:r w:rsidRPr="0094061B">
              <w:rPr>
                <w:rFonts w:ascii="Arial" w:eastAsia="Arial" w:hAnsi="Arial" w:cs="Arial"/>
                <w:bCs/>
                <w:color w:val="000000"/>
                <w:sz w:val="24"/>
                <w:szCs w:val="24"/>
                <w:lang w:eastAsia="ro-RO"/>
              </w:rPr>
              <w:t>fişierelor</w:t>
            </w:r>
            <w:proofErr w:type="spellEnd"/>
            <w:r w:rsidRPr="0094061B">
              <w:rPr>
                <w:rFonts w:ascii="Arial" w:eastAsia="Arial" w:hAnsi="Arial" w:cs="Arial"/>
                <w:bCs/>
                <w:color w:val="000000"/>
                <w:sz w:val="24"/>
                <w:szCs w:val="24"/>
                <w:lang w:eastAsia="ro-RO"/>
              </w:rPr>
              <w:t xml:space="preserve"> electronice cu numele seriei fiscale </w:t>
            </w:r>
            <w:proofErr w:type="spellStart"/>
            <w:r w:rsidRPr="0094061B">
              <w:rPr>
                <w:rFonts w:ascii="Arial" w:eastAsia="Arial" w:hAnsi="Arial" w:cs="Arial"/>
                <w:bCs/>
                <w:color w:val="000000"/>
                <w:sz w:val="24"/>
                <w:szCs w:val="24"/>
                <w:lang w:eastAsia="ro-RO"/>
              </w:rPr>
              <w:t>şi</w:t>
            </w:r>
            <w:proofErr w:type="spellEnd"/>
            <w:r w:rsidRPr="0094061B">
              <w:rPr>
                <w:rFonts w:ascii="Arial" w:eastAsia="Arial" w:hAnsi="Arial" w:cs="Arial"/>
                <w:bCs/>
                <w:color w:val="000000"/>
                <w:sz w:val="24"/>
                <w:szCs w:val="24"/>
                <w:lang w:eastAsia="ro-RO"/>
              </w:rPr>
              <w:t xml:space="preserve"> extensia „JE”, tipărirea de rapoarte cu </w:t>
            </w:r>
            <w:proofErr w:type="spellStart"/>
            <w:r w:rsidRPr="0094061B">
              <w:rPr>
                <w:rFonts w:ascii="Arial" w:eastAsia="Arial" w:hAnsi="Arial" w:cs="Arial"/>
                <w:bCs/>
                <w:color w:val="000000"/>
                <w:sz w:val="24"/>
                <w:szCs w:val="24"/>
                <w:lang w:eastAsia="ro-RO"/>
              </w:rPr>
              <w:t>iniţializările</w:t>
            </w:r>
            <w:proofErr w:type="spellEnd"/>
            <w:r w:rsidRPr="0094061B">
              <w:rPr>
                <w:rFonts w:ascii="Arial" w:eastAsia="Arial" w:hAnsi="Arial" w:cs="Arial"/>
                <w:bCs/>
                <w:color w:val="000000"/>
                <w:sz w:val="24"/>
                <w:szCs w:val="24"/>
                <w:lang w:eastAsia="ro-RO"/>
              </w:rPr>
              <w:t xml:space="preserve"> dispozitivului de memorare a jurnalului electronic, tipărirea de rapoarte cu modificările înregistrărilor antetului bonului fiscal ,etc;</w:t>
            </w:r>
          </w:p>
          <w:p w:rsidR="0094061B" w:rsidRDefault="00910D72" w:rsidP="0094061B">
            <w:pPr>
              <w:pStyle w:val="Listparagraf"/>
              <w:numPr>
                <w:ilvl w:val="0"/>
                <w:numId w:val="29"/>
              </w:numPr>
              <w:tabs>
                <w:tab w:val="left" w:pos="0"/>
                <w:tab w:val="left" w:pos="922"/>
              </w:tabs>
              <w:ind w:left="37" w:firstLine="426"/>
              <w:jc w:val="both"/>
              <w:rPr>
                <w:rFonts w:ascii="Arial" w:eastAsia="Arial" w:hAnsi="Arial" w:cs="Arial"/>
                <w:bCs/>
                <w:color w:val="000000"/>
                <w:sz w:val="24"/>
                <w:szCs w:val="24"/>
                <w:lang w:eastAsia="ro-RO"/>
              </w:rPr>
            </w:pPr>
            <w:r w:rsidRPr="0094061B">
              <w:rPr>
                <w:rFonts w:ascii="Arial" w:eastAsia="Arial" w:hAnsi="Arial" w:cs="Arial"/>
                <w:bCs/>
                <w:color w:val="000000"/>
                <w:sz w:val="24"/>
                <w:szCs w:val="24"/>
                <w:lang w:eastAsia="ro-RO"/>
              </w:rPr>
              <w:t xml:space="preserve"> </w:t>
            </w:r>
            <w:r w:rsidR="0094061B">
              <w:rPr>
                <w:rFonts w:ascii="Arial" w:eastAsia="Arial" w:hAnsi="Arial" w:cs="Arial"/>
                <w:bCs/>
                <w:color w:val="000000"/>
                <w:sz w:val="24"/>
                <w:szCs w:val="24"/>
                <w:lang w:eastAsia="ro-RO"/>
              </w:rPr>
              <w:t xml:space="preserve"> </w:t>
            </w:r>
            <w:r w:rsidR="00355E50" w:rsidRPr="0094061B">
              <w:rPr>
                <w:rFonts w:ascii="Arial" w:eastAsia="Arial" w:hAnsi="Arial" w:cs="Arial"/>
                <w:bCs/>
                <w:color w:val="000000"/>
                <w:sz w:val="24"/>
                <w:szCs w:val="24"/>
                <w:lang w:eastAsia="ro-RO"/>
              </w:rPr>
              <w:t xml:space="preserve">au fost completate prevederile cu privire la datele care trebuie înregistrate </w:t>
            </w:r>
            <w:proofErr w:type="spellStart"/>
            <w:r w:rsidR="00355E50" w:rsidRPr="0094061B">
              <w:rPr>
                <w:rFonts w:ascii="Arial" w:eastAsia="Arial" w:hAnsi="Arial" w:cs="Arial"/>
                <w:bCs/>
                <w:color w:val="000000"/>
                <w:sz w:val="24"/>
                <w:szCs w:val="24"/>
                <w:lang w:eastAsia="ro-RO"/>
              </w:rPr>
              <w:t>şi</w:t>
            </w:r>
            <w:proofErr w:type="spellEnd"/>
            <w:r w:rsidR="00355E50" w:rsidRPr="0094061B">
              <w:rPr>
                <w:rFonts w:ascii="Arial" w:eastAsia="Arial" w:hAnsi="Arial" w:cs="Arial"/>
                <w:bCs/>
                <w:color w:val="000000"/>
                <w:sz w:val="24"/>
                <w:szCs w:val="24"/>
                <w:lang w:eastAsia="ro-RO"/>
              </w:rPr>
              <w:t xml:space="preserve"> stocate în memoria fiscală a aparatului de marcat electronic fiscal;</w:t>
            </w:r>
          </w:p>
          <w:p w:rsidR="0094061B" w:rsidRDefault="0094061B" w:rsidP="0094061B">
            <w:pPr>
              <w:pStyle w:val="Listparagraf"/>
              <w:numPr>
                <w:ilvl w:val="0"/>
                <w:numId w:val="29"/>
              </w:numPr>
              <w:tabs>
                <w:tab w:val="left" w:pos="0"/>
                <w:tab w:val="left" w:pos="922"/>
              </w:tabs>
              <w:ind w:left="37" w:firstLine="426"/>
              <w:jc w:val="both"/>
              <w:rPr>
                <w:rFonts w:ascii="Arial" w:eastAsia="Arial" w:hAnsi="Arial" w:cs="Arial"/>
                <w:bCs/>
                <w:color w:val="000000"/>
                <w:sz w:val="24"/>
                <w:szCs w:val="24"/>
                <w:lang w:eastAsia="ro-RO"/>
              </w:rPr>
            </w:pPr>
            <w:r>
              <w:rPr>
                <w:rFonts w:ascii="Arial" w:eastAsia="Arial" w:hAnsi="Arial" w:cs="Arial"/>
                <w:bCs/>
                <w:color w:val="000000"/>
                <w:sz w:val="24"/>
                <w:szCs w:val="24"/>
                <w:lang w:eastAsia="ro-RO"/>
              </w:rPr>
              <w:t xml:space="preserve">  </w:t>
            </w:r>
            <w:r w:rsidR="00355E50" w:rsidRPr="0094061B">
              <w:rPr>
                <w:rFonts w:ascii="Arial" w:eastAsia="Arial" w:hAnsi="Arial" w:cs="Arial"/>
                <w:bCs/>
                <w:color w:val="000000"/>
                <w:sz w:val="24"/>
                <w:szCs w:val="24"/>
                <w:lang w:eastAsia="ro-RO"/>
              </w:rPr>
              <w:t xml:space="preserve">a fost reglementată posibilitatea efectuării fiscalizării aparatului la distribuitor sau unitatea de service acreditată, </w:t>
            </w:r>
            <w:r w:rsidR="00EC537E" w:rsidRPr="0094061B">
              <w:rPr>
                <w:rFonts w:ascii="Arial" w:eastAsia="Arial" w:hAnsi="Arial" w:cs="Arial"/>
                <w:bCs/>
                <w:color w:val="000000"/>
                <w:sz w:val="24"/>
                <w:szCs w:val="24"/>
                <w:lang w:eastAsia="ro-RO"/>
              </w:rPr>
              <w:t>însă doar în mod excepțional</w:t>
            </w:r>
            <w:r w:rsidR="00F36E6A" w:rsidRPr="0094061B">
              <w:rPr>
                <w:rFonts w:ascii="Arial" w:eastAsia="Arial" w:hAnsi="Arial" w:cs="Arial"/>
                <w:bCs/>
                <w:color w:val="000000"/>
                <w:sz w:val="24"/>
                <w:szCs w:val="24"/>
                <w:lang w:eastAsia="ro-RO"/>
              </w:rPr>
              <w:t>,</w:t>
            </w:r>
            <w:r w:rsidR="00EC537E" w:rsidRPr="0094061B">
              <w:rPr>
                <w:rFonts w:ascii="Arial" w:eastAsia="Arial" w:hAnsi="Arial" w:cs="Arial"/>
                <w:bCs/>
                <w:color w:val="000000"/>
                <w:sz w:val="24"/>
                <w:szCs w:val="24"/>
                <w:lang w:eastAsia="ro-RO"/>
              </w:rPr>
              <w:t xml:space="preserve"> </w:t>
            </w:r>
            <w:r w:rsidR="00355E50" w:rsidRPr="0094061B">
              <w:rPr>
                <w:rFonts w:ascii="Arial" w:eastAsia="Arial" w:hAnsi="Arial" w:cs="Arial"/>
                <w:bCs/>
                <w:color w:val="000000"/>
                <w:sz w:val="24"/>
                <w:szCs w:val="24"/>
                <w:lang w:eastAsia="ro-RO"/>
              </w:rPr>
              <w:t>în cazul utilizatorilor care la punctele de lucru nu dispun de niciun mijloc de conexiune la internet;</w:t>
            </w:r>
          </w:p>
          <w:p w:rsidR="00854F72" w:rsidRPr="0094061B" w:rsidRDefault="00355E50" w:rsidP="0094061B">
            <w:pPr>
              <w:pStyle w:val="Listparagraf"/>
              <w:numPr>
                <w:ilvl w:val="0"/>
                <w:numId w:val="29"/>
              </w:numPr>
              <w:tabs>
                <w:tab w:val="left" w:pos="0"/>
                <w:tab w:val="left" w:pos="922"/>
              </w:tabs>
              <w:ind w:left="37" w:firstLine="426"/>
              <w:jc w:val="both"/>
              <w:rPr>
                <w:rFonts w:ascii="Arial" w:eastAsia="Arial" w:hAnsi="Arial" w:cs="Arial"/>
                <w:bCs/>
                <w:color w:val="000000"/>
                <w:sz w:val="24"/>
                <w:szCs w:val="24"/>
                <w:lang w:eastAsia="ro-RO"/>
              </w:rPr>
            </w:pPr>
            <w:r w:rsidRPr="0094061B">
              <w:rPr>
                <w:rFonts w:ascii="Arial" w:eastAsia="Arial" w:hAnsi="Arial" w:cs="Arial"/>
                <w:bCs/>
                <w:color w:val="000000"/>
                <w:sz w:val="24"/>
                <w:szCs w:val="24"/>
                <w:lang w:eastAsia="ro-RO"/>
              </w:rPr>
              <w:t xml:space="preserve">au fost completate </w:t>
            </w:r>
            <w:proofErr w:type="spellStart"/>
            <w:r w:rsidRPr="0094061B">
              <w:rPr>
                <w:rFonts w:ascii="Arial" w:eastAsia="Arial" w:hAnsi="Arial" w:cs="Arial"/>
                <w:bCs/>
                <w:color w:val="000000"/>
                <w:sz w:val="24"/>
                <w:szCs w:val="24"/>
                <w:lang w:eastAsia="ro-RO"/>
              </w:rPr>
              <w:t>funcţiile</w:t>
            </w:r>
            <w:proofErr w:type="spellEnd"/>
            <w:r w:rsidRPr="0094061B">
              <w:rPr>
                <w:rFonts w:ascii="Arial" w:eastAsia="Arial" w:hAnsi="Arial" w:cs="Arial"/>
                <w:bCs/>
                <w:color w:val="000000"/>
                <w:sz w:val="24"/>
                <w:szCs w:val="24"/>
                <w:lang w:eastAsia="ro-RO"/>
              </w:rPr>
              <w:t xml:space="preserve"> pe care aparatele de marcat electronice fiscale trebuie să le asigure în regim de programare cu:</w:t>
            </w:r>
          </w:p>
          <w:p w:rsidR="00854F72" w:rsidRDefault="00355E50">
            <w:pPr>
              <w:pStyle w:val="Listparagraf"/>
              <w:tabs>
                <w:tab w:val="left" w:pos="0"/>
                <w:tab w:val="left" w:pos="781"/>
              </w:tabs>
              <w:ind w:left="0"/>
              <w:jc w:val="both"/>
              <w:rPr>
                <w:rFonts w:ascii="Arial" w:eastAsia="Arial" w:hAnsi="Arial" w:cs="Arial"/>
                <w:bCs/>
                <w:color w:val="000000"/>
                <w:sz w:val="24"/>
                <w:szCs w:val="24"/>
                <w:lang w:eastAsia="ro-RO"/>
              </w:rPr>
            </w:pPr>
            <w:r>
              <w:rPr>
                <w:rFonts w:ascii="Arial" w:eastAsia="Arial" w:hAnsi="Arial" w:cs="Arial"/>
                <w:bCs/>
                <w:color w:val="000000"/>
                <w:sz w:val="24"/>
                <w:szCs w:val="24"/>
                <w:lang w:eastAsia="ro-RO"/>
              </w:rPr>
              <w:t xml:space="preserve">       - programarea parametrilor de identificare a jurnalului electronic pentru aparatele de marcat electronice fiscale definite la art. 3 alin. (2) din </w:t>
            </w:r>
            <w:proofErr w:type="spellStart"/>
            <w:r>
              <w:rPr>
                <w:rFonts w:ascii="Arial" w:eastAsia="Arial" w:hAnsi="Arial" w:cs="Arial"/>
                <w:bCs/>
                <w:color w:val="000000"/>
                <w:sz w:val="24"/>
                <w:szCs w:val="24"/>
                <w:lang w:eastAsia="ro-RO"/>
              </w:rPr>
              <w:t>ordonanţa</w:t>
            </w:r>
            <w:proofErr w:type="spellEnd"/>
            <w:r>
              <w:rPr>
                <w:rFonts w:ascii="Arial" w:eastAsia="Arial" w:hAnsi="Arial" w:cs="Arial"/>
                <w:bCs/>
                <w:color w:val="000000"/>
                <w:sz w:val="24"/>
                <w:szCs w:val="24"/>
                <w:lang w:eastAsia="ro-RO"/>
              </w:rPr>
              <w:t xml:space="preserve"> de </w:t>
            </w:r>
            <w:proofErr w:type="spellStart"/>
            <w:r>
              <w:rPr>
                <w:rFonts w:ascii="Arial" w:eastAsia="Arial" w:hAnsi="Arial" w:cs="Arial"/>
                <w:bCs/>
                <w:color w:val="000000"/>
                <w:sz w:val="24"/>
                <w:szCs w:val="24"/>
                <w:lang w:eastAsia="ro-RO"/>
              </w:rPr>
              <w:t>urgenţă</w:t>
            </w:r>
            <w:proofErr w:type="spellEnd"/>
            <w:r>
              <w:rPr>
                <w:rFonts w:ascii="Arial" w:eastAsia="Arial" w:hAnsi="Arial" w:cs="Arial"/>
                <w:bCs/>
                <w:color w:val="000000"/>
                <w:sz w:val="24"/>
                <w:szCs w:val="24"/>
                <w:lang w:eastAsia="ro-RO"/>
              </w:rPr>
              <w:t xml:space="preserve">, prin datele înscrise în acesta, respectiv numărul raportului Z curent, numărul primului </w:t>
            </w:r>
            <w:proofErr w:type="spellStart"/>
            <w:r>
              <w:rPr>
                <w:rFonts w:ascii="Arial" w:eastAsia="Arial" w:hAnsi="Arial" w:cs="Arial"/>
                <w:bCs/>
                <w:color w:val="000000"/>
                <w:sz w:val="24"/>
                <w:szCs w:val="24"/>
                <w:lang w:eastAsia="ro-RO"/>
              </w:rPr>
              <w:t>fişier</w:t>
            </w:r>
            <w:proofErr w:type="spellEnd"/>
            <w:r>
              <w:rPr>
                <w:rFonts w:ascii="Arial" w:eastAsia="Arial" w:hAnsi="Arial" w:cs="Arial"/>
                <w:bCs/>
                <w:color w:val="000000"/>
                <w:sz w:val="24"/>
                <w:szCs w:val="24"/>
                <w:lang w:eastAsia="ro-RO"/>
              </w:rPr>
              <w:t xml:space="preserve"> electronic securizat, data </w:t>
            </w:r>
            <w:proofErr w:type="spellStart"/>
            <w:r>
              <w:rPr>
                <w:rFonts w:ascii="Arial" w:eastAsia="Arial" w:hAnsi="Arial" w:cs="Arial"/>
                <w:bCs/>
                <w:color w:val="000000"/>
                <w:sz w:val="24"/>
                <w:szCs w:val="24"/>
                <w:lang w:eastAsia="ro-RO"/>
              </w:rPr>
              <w:t>şi</w:t>
            </w:r>
            <w:proofErr w:type="spellEnd"/>
            <w:r>
              <w:rPr>
                <w:rFonts w:ascii="Arial" w:eastAsia="Arial" w:hAnsi="Arial" w:cs="Arial"/>
                <w:bCs/>
                <w:color w:val="000000"/>
                <w:sz w:val="24"/>
                <w:szCs w:val="24"/>
                <w:lang w:eastAsia="ro-RO"/>
              </w:rPr>
              <w:t xml:space="preserve"> ora programării. </w:t>
            </w:r>
          </w:p>
          <w:p w:rsidR="00785FC3" w:rsidRDefault="00355E50" w:rsidP="004072F0">
            <w:pPr>
              <w:pStyle w:val="Listparagraf"/>
              <w:tabs>
                <w:tab w:val="left" w:pos="0"/>
                <w:tab w:val="left" w:pos="420"/>
                <w:tab w:val="left" w:pos="466"/>
              </w:tabs>
              <w:ind w:left="420" w:hanging="349"/>
              <w:jc w:val="both"/>
              <w:rPr>
                <w:rFonts w:ascii="Arial" w:eastAsia="Arial" w:hAnsi="Arial" w:cs="Arial"/>
                <w:bCs/>
                <w:color w:val="000000"/>
                <w:sz w:val="24"/>
                <w:szCs w:val="24"/>
                <w:lang w:eastAsia="ro-RO"/>
              </w:rPr>
            </w:pPr>
            <w:r>
              <w:rPr>
                <w:rFonts w:ascii="Arial" w:eastAsia="Arial" w:hAnsi="Arial" w:cs="Arial"/>
                <w:bCs/>
                <w:color w:val="000000"/>
                <w:sz w:val="24"/>
                <w:szCs w:val="24"/>
                <w:lang w:eastAsia="ro-RO"/>
              </w:rPr>
              <w:t xml:space="preserve">       - importul profilurilor de pe medii de stocare externe.</w:t>
            </w:r>
          </w:p>
          <w:p w:rsidR="00785FC3" w:rsidRDefault="00785FC3" w:rsidP="004072F0">
            <w:pPr>
              <w:pStyle w:val="Listparagraf"/>
              <w:tabs>
                <w:tab w:val="left" w:pos="0"/>
                <w:tab w:val="left" w:pos="420"/>
                <w:tab w:val="left" w:pos="466"/>
              </w:tabs>
              <w:ind w:left="420"/>
              <w:jc w:val="both"/>
              <w:rPr>
                <w:rFonts w:ascii="Arial" w:eastAsia="Arial" w:hAnsi="Arial" w:cs="Arial"/>
                <w:bCs/>
                <w:color w:val="000000"/>
                <w:sz w:val="24"/>
                <w:szCs w:val="24"/>
                <w:lang w:eastAsia="ro-RO"/>
              </w:rPr>
            </w:pPr>
          </w:p>
          <w:p w:rsidR="00785FC3" w:rsidRDefault="00785FC3" w:rsidP="004072F0">
            <w:pPr>
              <w:pStyle w:val="Listparagraf"/>
              <w:numPr>
                <w:ilvl w:val="0"/>
                <w:numId w:val="27"/>
              </w:numPr>
              <w:tabs>
                <w:tab w:val="left" w:pos="0"/>
                <w:tab w:val="left" w:pos="420"/>
                <w:tab w:val="left" w:pos="466"/>
              </w:tabs>
              <w:ind w:left="71" w:firstLine="426"/>
              <w:jc w:val="both"/>
              <w:rPr>
                <w:rFonts w:ascii="Arial" w:eastAsia="Arial" w:hAnsi="Arial" w:cs="Arial"/>
                <w:bCs/>
                <w:color w:val="000000"/>
                <w:sz w:val="24"/>
                <w:szCs w:val="24"/>
                <w:lang w:eastAsia="ro-RO"/>
              </w:rPr>
            </w:pPr>
            <w:r>
              <w:rPr>
                <w:rFonts w:ascii="Arial" w:eastAsia="Arial" w:hAnsi="Arial" w:cs="Arial"/>
                <w:bCs/>
                <w:color w:val="000000"/>
                <w:sz w:val="24"/>
                <w:szCs w:val="24"/>
                <w:lang w:eastAsia="ro-RO"/>
              </w:rPr>
              <w:t xml:space="preserve">  </w:t>
            </w:r>
            <w:r w:rsidR="00194815">
              <w:rPr>
                <w:rFonts w:ascii="Arial" w:eastAsia="Arial" w:hAnsi="Arial" w:cs="Arial"/>
                <w:bCs/>
                <w:color w:val="000000"/>
                <w:sz w:val="24"/>
                <w:szCs w:val="24"/>
                <w:lang w:eastAsia="ro-RO"/>
              </w:rPr>
              <w:t xml:space="preserve"> </w:t>
            </w:r>
            <w:r>
              <w:rPr>
                <w:rFonts w:ascii="Arial" w:eastAsia="Arial" w:hAnsi="Arial" w:cs="Arial"/>
                <w:bCs/>
                <w:color w:val="000000"/>
                <w:sz w:val="24"/>
                <w:szCs w:val="24"/>
                <w:lang w:eastAsia="ro-RO"/>
              </w:rPr>
              <w:t xml:space="preserve"> </w:t>
            </w:r>
            <w:r w:rsidR="00355E50" w:rsidRPr="00C060F2">
              <w:rPr>
                <w:rFonts w:ascii="Arial" w:eastAsia="Arial" w:hAnsi="Arial" w:cs="Arial"/>
                <w:bCs/>
                <w:color w:val="000000"/>
                <w:sz w:val="24"/>
                <w:szCs w:val="24"/>
                <w:lang w:eastAsia="ro-RO"/>
              </w:rPr>
              <w:t xml:space="preserve">a fost introdusă o prevedere  potrivit căreia  aparatele de marcat electronice fiscale destinate </w:t>
            </w:r>
            <w:proofErr w:type="spellStart"/>
            <w:r w:rsidR="00355E50" w:rsidRPr="00C060F2">
              <w:rPr>
                <w:rFonts w:ascii="Arial" w:eastAsia="Arial" w:hAnsi="Arial" w:cs="Arial"/>
                <w:bCs/>
                <w:color w:val="000000"/>
                <w:sz w:val="24"/>
                <w:szCs w:val="24"/>
                <w:lang w:eastAsia="ro-RO"/>
              </w:rPr>
              <w:t>staţiilor</w:t>
            </w:r>
            <w:proofErr w:type="spellEnd"/>
            <w:r w:rsidR="00355E50" w:rsidRPr="00C060F2">
              <w:rPr>
                <w:rFonts w:ascii="Arial" w:eastAsia="Arial" w:hAnsi="Arial" w:cs="Arial"/>
                <w:bCs/>
                <w:color w:val="000000"/>
                <w:sz w:val="24"/>
                <w:szCs w:val="24"/>
                <w:lang w:eastAsia="ro-RO"/>
              </w:rPr>
              <w:t xml:space="preserve"> de comercializare a </w:t>
            </w:r>
            <w:proofErr w:type="spellStart"/>
            <w:r w:rsidR="00355E50" w:rsidRPr="00C060F2">
              <w:rPr>
                <w:rFonts w:ascii="Arial" w:eastAsia="Arial" w:hAnsi="Arial" w:cs="Arial"/>
                <w:bCs/>
                <w:color w:val="000000"/>
                <w:sz w:val="24"/>
                <w:szCs w:val="24"/>
                <w:lang w:eastAsia="ro-RO"/>
              </w:rPr>
              <w:t>carburanţilor</w:t>
            </w:r>
            <w:proofErr w:type="spellEnd"/>
            <w:r w:rsidR="00355E50" w:rsidRPr="00C060F2">
              <w:rPr>
                <w:rFonts w:ascii="Arial" w:eastAsia="Arial" w:hAnsi="Arial" w:cs="Arial"/>
                <w:bCs/>
                <w:color w:val="000000"/>
                <w:sz w:val="24"/>
                <w:szCs w:val="24"/>
                <w:lang w:eastAsia="ro-RO"/>
              </w:rPr>
              <w:t xml:space="preserve"> pot fi echipate cu două echipamente fiscale distincte controlate de un singur program de aplicație, acesta asigurând gestionarea distinctă a vânzărilor de  </w:t>
            </w:r>
            <w:proofErr w:type="spellStart"/>
            <w:r w:rsidR="00355E50" w:rsidRPr="00C060F2">
              <w:rPr>
                <w:rFonts w:ascii="Arial" w:eastAsia="Arial" w:hAnsi="Arial" w:cs="Arial"/>
                <w:bCs/>
                <w:color w:val="000000"/>
                <w:sz w:val="24"/>
                <w:szCs w:val="24"/>
                <w:lang w:eastAsia="ro-RO"/>
              </w:rPr>
              <w:t>carburanti</w:t>
            </w:r>
            <w:proofErr w:type="spellEnd"/>
            <w:r w:rsidR="00355E50" w:rsidRPr="00C060F2">
              <w:rPr>
                <w:rFonts w:ascii="Arial" w:eastAsia="Arial" w:hAnsi="Arial" w:cs="Arial"/>
                <w:bCs/>
                <w:color w:val="000000"/>
                <w:sz w:val="24"/>
                <w:szCs w:val="24"/>
                <w:lang w:eastAsia="ro-RO"/>
              </w:rPr>
              <w:t xml:space="preserve"> față de  celelalte produse;</w:t>
            </w:r>
          </w:p>
          <w:p w:rsidR="00785FC3" w:rsidRPr="00785FC3" w:rsidRDefault="00785FC3" w:rsidP="004072F0">
            <w:pPr>
              <w:pStyle w:val="Listparagraf"/>
              <w:numPr>
                <w:ilvl w:val="0"/>
                <w:numId w:val="27"/>
              </w:numPr>
              <w:tabs>
                <w:tab w:val="left" w:pos="0"/>
                <w:tab w:val="left" w:pos="420"/>
                <w:tab w:val="left" w:pos="466"/>
              </w:tabs>
              <w:ind w:left="71" w:firstLine="426"/>
              <w:jc w:val="both"/>
              <w:rPr>
                <w:rFonts w:ascii="Arial" w:eastAsia="Arial" w:hAnsi="Arial" w:cs="Arial"/>
                <w:bCs/>
                <w:color w:val="000000"/>
                <w:sz w:val="24"/>
                <w:szCs w:val="24"/>
                <w:lang w:eastAsia="ro-RO"/>
              </w:rPr>
            </w:pPr>
            <w:r>
              <w:rPr>
                <w:rFonts w:ascii="Arial" w:eastAsia="Arial" w:hAnsi="Arial" w:cs="Arial"/>
                <w:bCs/>
                <w:color w:val="000000"/>
                <w:sz w:val="24"/>
                <w:szCs w:val="24"/>
                <w:lang w:eastAsia="ro-RO"/>
              </w:rPr>
              <w:t xml:space="preserve">  </w:t>
            </w:r>
            <w:r w:rsidR="00194815">
              <w:rPr>
                <w:rFonts w:ascii="Arial" w:eastAsia="Arial" w:hAnsi="Arial" w:cs="Arial"/>
                <w:bCs/>
                <w:color w:val="000000"/>
                <w:sz w:val="24"/>
                <w:szCs w:val="24"/>
                <w:lang w:eastAsia="ro-RO"/>
              </w:rPr>
              <w:t xml:space="preserve">  </w:t>
            </w:r>
            <w:r w:rsidR="00355E50" w:rsidRPr="00785FC3">
              <w:rPr>
                <w:rFonts w:ascii="Arial" w:eastAsia="Arial" w:hAnsi="Arial" w:cs="Arial"/>
                <w:bCs/>
                <w:color w:val="000000"/>
                <w:sz w:val="24"/>
                <w:szCs w:val="24"/>
                <w:lang w:eastAsia="ro-RO"/>
              </w:rPr>
              <w:t xml:space="preserve">a fost reglementată </w:t>
            </w:r>
            <w:proofErr w:type="spellStart"/>
            <w:r w:rsidR="00355E50" w:rsidRPr="00785FC3">
              <w:rPr>
                <w:rFonts w:ascii="Arial" w:eastAsia="Arial" w:hAnsi="Arial" w:cs="Arial"/>
                <w:bCs/>
                <w:color w:val="000000"/>
                <w:sz w:val="24"/>
                <w:szCs w:val="24"/>
                <w:lang w:eastAsia="ro-RO"/>
              </w:rPr>
              <w:t>obligaţia</w:t>
            </w:r>
            <w:proofErr w:type="spellEnd"/>
            <w:r w:rsidR="00355E50" w:rsidRPr="00785FC3">
              <w:rPr>
                <w:rFonts w:ascii="Arial" w:eastAsia="Arial" w:hAnsi="Arial" w:cs="Arial"/>
                <w:bCs/>
                <w:color w:val="000000"/>
                <w:sz w:val="24"/>
                <w:szCs w:val="24"/>
                <w:lang w:eastAsia="ro-RO"/>
              </w:rPr>
              <w:t xml:space="preserve"> înregistrării în Biblioteca </w:t>
            </w:r>
            <w:proofErr w:type="spellStart"/>
            <w:r w:rsidR="00355E50" w:rsidRPr="00785FC3">
              <w:rPr>
                <w:rFonts w:ascii="Arial" w:eastAsia="Arial" w:hAnsi="Arial" w:cs="Arial"/>
                <w:bCs/>
                <w:color w:val="000000"/>
                <w:sz w:val="24"/>
                <w:szCs w:val="24"/>
                <w:lang w:eastAsia="ro-RO"/>
              </w:rPr>
              <w:t>Naţională</w:t>
            </w:r>
            <w:proofErr w:type="spellEnd"/>
            <w:r w:rsidR="00355E50" w:rsidRPr="00785FC3">
              <w:rPr>
                <w:rFonts w:ascii="Arial" w:eastAsia="Arial" w:hAnsi="Arial" w:cs="Arial"/>
                <w:bCs/>
                <w:color w:val="000000"/>
                <w:sz w:val="24"/>
                <w:szCs w:val="24"/>
                <w:lang w:eastAsia="ro-RO"/>
              </w:rPr>
              <w:t xml:space="preserve"> de Programe a programelor de </w:t>
            </w:r>
            <w:proofErr w:type="spellStart"/>
            <w:r w:rsidR="00355E50" w:rsidRPr="00785FC3">
              <w:rPr>
                <w:rFonts w:ascii="Arial" w:eastAsia="Arial" w:hAnsi="Arial" w:cs="Arial"/>
                <w:bCs/>
                <w:color w:val="000000"/>
                <w:sz w:val="24"/>
                <w:szCs w:val="24"/>
                <w:lang w:eastAsia="ro-RO"/>
              </w:rPr>
              <w:t>aplicaţie</w:t>
            </w:r>
            <w:proofErr w:type="spellEnd"/>
            <w:r w:rsidR="00355E50" w:rsidRPr="00785FC3">
              <w:rPr>
                <w:rFonts w:ascii="Arial" w:eastAsia="Arial" w:hAnsi="Arial" w:cs="Arial"/>
                <w:bCs/>
                <w:color w:val="000000"/>
                <w:sz w:val="24"/>
                <w:szCs w:val="24"/>
                <w:lang w:eastAsia="ro-RO"/>
              </w:rPr>
              <w:t xml:space="preserve"> externe care se </w:t>
            </w:r>
            <w:proofErr w:type="spellStart"/>
            <w:r w:rsidR="00355E50" w:rsidRPr="00785FC3">
              <w:rPr>
                <w:rFonts w:ascii="Arial" w:eastAsia="Arial" w:hAnsi="Arial" w:cs="Arial"/>
                <w:bCs/>
                <w:color w:val="000000"/>
                <w:sz w:val="24"/>
                <w:szCs w:val="24"/>
                <w:lang w:eastAsia="ro-RO"/>
              </w:rPr>
              <w:t>interfaţează</w:t>
            </w:r>
            <w:proofErr w:type="spellEnd"/>
            <w:r w:rsidR="00355E50" w:rsidRPr="00785FC3">
              <w:rPr>
                <w:rFonts w:ascii="Arial" w:eastAsia="Arial" w:hAnsi="Arial" w:cs="Arial"/>
                <w:bCs/>
                <w:color w:val="000000"/>
                <w:sz w:val="24"/>
                <w:szCs w:val="24"/>
                <w:lang w:eastAsia="ro-RO"/>
              </w:rPr>
              <w:t xml:space="preserve"> cu aparatele de marcat electronice fiscale, specificând datele de identificare a </w:t>
            </w:r>
            <w:proofErr w:type="spellStart"/>
            <w:r w:rsidR="00355E50" w:rsidRPr="00785FC3">
              <w:rPr>
                <w:rFonts w:ascii="Arial" w:eastAsia="Arial" w:hAnsi="Arial" w:cs="Arial"/>
                <w:bCs/>
                <w:color w:val="000000"/>
                <w:sz w:val="24"/>
                <w:szCs w:val="24"/>
                <w:lang w:eastAsia="ro-RO"/>
              </w:rPr>
              <w:t>aplicaţiei</w:t>
            </w:r>
            <w:proofErr w:type="spellEnd"/>
            <w:r w:rsidR="00355E50" w:rsidRPr="00785FC3">
              <w:rPr>
                <w:rFonts w:ascii="Arial" w:eastAsia="Arial" w:hAnsi="Arial" w:cs="Arial"/>
                <w:bCs/>
                <w:color w:val="000000"/>
                <w:sz w:val="24"/>
                <w:szCs w:val="24"/>
                <w:lang w:eastAsia="ro-RO"/>
              </w:rPr>
              <w:t xml:space="preserve">, precum </w:t>
            </w:r>
            <w:proofErr w:type="spellStart"/>
            <w:r w:rsidR="00355E50" w:rsidRPr="00785FC3">
              <w:rPr>
                <w:rFonts w:ascii="Arial" w:eastAsia="Arial" w:hAnsi="Arial" w:cs="Arial"/>
                <w:bCs/>
                <w:color w:val="000000"/>
                <w:sz w:val="24"/>
                <w:szCs w:val="24"/>
                <w:lang w:eastAsia="ro-RO"/>
              </w:rPr>
              <w:t>şi</w:t>
            </w:r>
            <w:proofErr w:type="spellEnd"/>
            <w:r w:rsidR="00355E50" w:rsidRPr="00785FC3">
              <w:rPr>
                <w:rFonts w:ascii="Arial" w:eastAsia="Arial" w:hAnsi="Arial" w:cs="Arial"/>
                <w:bCs/>
                <w:color w:val="000000"/>
                <w:sz w:val="24"/>
                <w:szCs w:val="24"/>
                <w:lang w:eastAsia="ro-RO"/>
              </w:rPr>
              <w:t xml:space="preserve"> modelele de echipamente fiscale omologate cu care se </w:t>
            </w:r>
            <w:proofErr w:type="spellStart"/>
            <w:r w:rsidR="00355E50" w:rsidRPr="00785FC3">
              <w:rPr>
                <w:rFonts w:ascii="Arial" w:eastAsia="Arial" w:hAnsi="Arial" w:cs="Arial"/>
                <w:bCs/>
                <w:color w:val="000000"/>
                <w:sz w:val="24"/>
                <w:szCs w:val="24"/>
                <w:lang w:eastAsia="ro-RO"/>
              </w:rPr>
              <w:t>interfaţează</w:t>
            </w:r>
            <w:proofErr w:type="spellEnd"/>
            <w:r w:rsidR="00355E50" w:rsidRPr="00785FC3">
              <w:rPr>
                <w:rFonts w:ascii="Arial" w:eastAsia="Arial" w:hAnsi="Arial" w:cs="Arial"/>
                <w:bCs/>
                <w:color w:val="000000"/>
                <w:sz w:val="24"/>
                <w:szCs w:val="24"/>
                <w:lang w:eastAsia="ro-RO"/>
              </w:rPr>
              <w:t>;</w:t>
            </w:r>
          </w:p>
          <w:p w:rsidR="00785FC3" w:rsidRPr="0094061B" w:rsidRDefault="00785FC3" w:rsidP="0094061B">
            <w:pPr>
              <w:pStyle w:val="Listparagraf"/>
              <w:numPr>
                <w:ilvl w:val="0"/>
                <w:numId w:val="27"/>
              </w:numPr>
              <w:tabs>
                <w:tab w:val="left" w:pos="0"/>
                <w:tab w:val="left" w:pos="420"/>
                <w:tab w:val="left" w:pos="466"/>
              </w:tabs>
              <w:ind w:left="71" w:firstLine="426"/>
              <w:jc w:val="both"/>
              <w:rPr>
                <w:rFonts w:ascii="Arial" w:eastAsia="Arial" w:hAnsi="Arial" w:cs="Arial"/>
                <w:bCs/>
                <w:color w:val="000000"/>
                <w:sz w:val="24"/>
                <w:szCs w:val="24"/>
                <w:lang w:eastAsia="ro-RO"/>
              </w:rPr>
            </w:pPr>
            <w:r>
              <w:rPr>
                <w:rFonts w:ascii="Arial" w:eastAsia="Arial" w:hAnsi="Arial" w:cs="Arial"/>
                <w:bCs/>
                <w:color w:val="000000"/>
                <w:sz w:val="24"/>
                <w:szCs w:val="24"/>
                <w:lang w:eastAsia="ro-RO"/>
              </w:rPr>
              <w:t xml:space="preserve">   </w:t>
            </w:r>
            <w:r w:rsidR="00194815">
              <w:rPr>
                <w:rFonts w:ascii="Arial" w:eastAsia="Arial" w:hAnsi="Arial" w:cs="Arial"/>
                <w:bCs/>
                <w:color w:val="000000"/>
                <w:sz w:val="24"/>
                <w:szCs w:val="24"/>
                <w:lang w:eastAsia="ro-RO"/>
              </w:rPr>
              <w:t xml:space="preserve"> </w:t>
            </w:r>
            <w:r w:rsidR="00355E50" w:rsidRPr="00785FC3">
              <w:rPr>
                <w:rFonts w:ascii="Arial" w:eastAsia="Arial" w:hAnsi="Arial" w:cs="Arial"/>
                <w:bCs/>
                <w:color w:val="000000"/>
                <w:sz w:val="24"/>
                <w:szCs w:val="24"/>
                <w:lang w:eastAsia="ro-RO"/>
              </w:rPr>
              <w:t xml:space="preserve">a fost reglementat numărul de </w:t>
            </w:r>
            <w:r w:rsidR="00355E50" w:rsidRPr="00785FC3">
              <w:rPr>
                <w:rFonts w:ascii="Arial" w:eastAsia="Arial" w:hAnsi="Arial" w:cs="Arial"/>
                <w:bCs/>
                <w:color w:val="000000"/>
                <w:sz w:val="24"/>
                <w:szCs w:val="24"/>
                <w:lang w:eastAsia="ro-RO" w:bidi="hi-IN"/>
              </w:rPr>
              <w:t xml:space="preserve">înregistrări de </w:t>
            </w:r>
            <w:proofErr w:type="spellStart"/>
            <w:r w:rsidR="00355E50" w:rsidRPr="00785FC3">
              <w:rPr>
                <w:rFonts w:ascii="Arial" w:eastAsia="Arial" w:hAnsi="Arial" w:cs="Arial"/>
                <w:bCs/>
                <w:color w:val="000000"/>
                <w:sz w:val="24"/>
                <w:szCs w:val="24"/>
                <w:lang w:eastAsia="ro-RO" w:bidi="hi-IN"/>
              </w:rPr>
              <w:t>iniţializare</w:t>
            </w:r>
            <w:proofErr w:type="spellEnd"/>
            <w:r w:rsidR="00355E50" w:rsidRPr="00785FC3">
              <w:rPr>
                <w:rFonts w:ascii="Arial" w:eastAsia="Arial" w:hAnsi="Arial" w:cs="Arial"/>
                <w:bCs/>
                <w:color w:val="000000"/>
                <w:sz w:val="24"/>
                <w:szCs w:val="24"/>
                <w:lang w:eastAsia="ro-RO" w:bidi="hi-IN"/>
              </w:rPr>
              <w:t xml:space="preserve"> a dispozitivului de memorare a</w:t>
            </w:r>
            <w:r w:rsidR="00355E50" w:rsidRPr="00785FC3">
              <w:rPr>
                <w:rFonts w:ascii="Arial" w:eastAsia="Arial" w:hAnsi="Arial" w:cs="Arial"/>
                <w:b/>
                <w:bCs/>
                <w:i/>
                <w:color w:val="000000"/>
                <w:sz w:val="24"/>
                <w:szCs w:val="24"/>
                <w:lang w:eastAsia="ro-RO" w:bidi="hi-IN"/>
              </w:rPr>
              <w:t xml:space="preserve"> </w:t>
            </w:r>
            <w:r w:rsidR="00355E50" w:rsidRPr="00785FC3">
              <w:rPr>
                <w:rFonts w:ascii="Arial" w:eastAsia="Arial" w:hAnsi="Arial" w:cs="Arial"/>
                <w:bCs/>
                <w:color w:val="000000"/>
                <w:sz w:val="24"/>
                <w:szCs w:val="24"/>
                <w:lang w:eastAsia="ro-RO" w:bidi="hi-IN"/>
              </w:rPr>
              <w:t>jurnalului electronic, pentru aparatele de marcat electronice fiscale dotate cu jurnal electronic;</w:t>
            </w:r>
          </w:p>
          <w:p w:rsidR="00785FC3" w:rsidRPr="00785FC3" w:rsidRDefault="00194815" w:rsidP="004072F0">
            <w:pPr>
              <w:pStyle w:val="Listparagraf"/>
              <w:numPr>
                <w:ilvl w:val="0"/>
                <w:numId w:val="27"/>
              </w:numPr>
              <w:tabs>
                <w:tab w:val="left" w:pos="0"/>
                <w:tab w:val="left" w:pos="420"/>
                <w:tab w:val="left" w:pos="466"/>
              </w:tabs>
              <w:ind w:left="71" w:firstLine="426"/>
              <w:jc w:val="both"/>
              <w:rPr>
                <w:rFonts w:ascii="Arial" w:eastAsia="Arial" w:hAnsi="Arial" w:cs="Arial"/>
                <w:bCs/>
                <w:color w:val="000000"/>
                <w:sz w:val="24"/>
                <w:szCs w:val="24"/>
                <w:lang w:eastAsia="ro-RO"/>
              </w:rPr>
            </w:pPr>
            <w:r>
              <w:rPr>
                <w:rFonts w:ascii="Arial" w:eastAsia="Arial" w:hAnsi="Arial" w:cs="Arial"/>
                <w:bCs/>
                <w:color w:val="000000"/>
                <w:sz w:val="24"/>
                <w:szCs w:val="24"/>
                <w:lang w:eastAsia="ro-RO"/>
              </w:rPr>
              <w:lastRenderedPageBreak/>
              <w:t xml:space="preserve">     </w:t>
            </w:r>
            <w:r w:rsidR="00355E50" w:rsidRPr="00785FC3">
              <w:rPr>
                <w:rFonts w:ascii="Arial" w:eastAsia="Arial" w:hAnsi="Arial" w:cs="Arial"/>
                <w:bCs/>
                <w:color w:val="000000"/>
                <w:sz w:val="24"/>
                <w:szCs w:val="24"/>
                <w:lang w:eastAsia="ro-RO"/>
              </w:rPr>
              <w:t>a fost reglementat numărul maxim de  înregistrări de modificare a antetului bonului fiscal  pe care îl poate stoca memoria fiscală;</w:t>
            </w:r>
          </w:p>
          <w:p w:rsidR="00785FC3" w:rsidRDefault="00355E50" w:rsidP="004072F0">
            <w:pPr>
              <w:pStyle w:val="Listparagraf"/>
              <w:numPr>
                <w:ilvl w:val="0"/>
                <w:numId w:val="27"/>
              </w:numPr>
              <w:tabs>
                <w:tab w:val="left" w:pos="0"/>
                <w:tab w:val="left" w:pos="420"/>
                <w:tab w:val="left" w:pos="466"/>
              </w:tabs>
              <w:ind w:left="71" w:firstLine="426"/>
              <w:jc w:val="both"/>
              <w:rPr>
                <w:rFonts w:ascii="Arial" w:eastAsia="Arial" w:hAnsi="Arial" w:cs="Arial"/>
                <w:bCs/>
                <w:color w:val="000000"/>
                <w:sz w:val="24"/>
                <w:szCs w:val="24"/>
                <w:lang w:eastAsia="ro-RO"/>
              </w:rPr>
            </w:pPr>
            <w:r w:rsidRPr="00C060F2">
              <w:rPr>
                <w:rFonts w:ascii="Arial" w:eastAsia="Arial" w:hAnsi="Arial" w:cs="Arial"/>
                <w:bCs/>
                <w:color w:val="000000"/>
                <w:sz w:val="24"/>
                <w:szCs w:val="24"/>
                <w:lang w:eastAsia="ro-RO"/>
              </w:rPr>
              <w:t xml:space="preserve"> </w:t>
            </w:r>
            <w:r w:rsidR="00194815">
              <w:rPr>
                <w:rFonts w:ascii="Arial" w:eastAsia="Arial" w:hAnsi="Arial" w:cs="Arial"/>
                <w:bCs/>
                <w:color w:val="000000"/>
                <w:sz w:val="24"/>
                <w:szCs w:val="24"/>
                <w:lang w:eastAsia="ro-RO"/>
              </w:rPr>
              <w:t xml:space="preserve">    </w:t>
            </w:r>
            <w:r w:rsidRPr="00C060F2">
              <w:rPr>
                <w:rFonts w:ascii="Arial" w:eastAsia="Arial" w:hAnsi="Arial" w:cs="Arial"/>
                <w:bCs/>
                <w:color w:val="000000"/>
                <w:sz w:val="24"/>
                <w:szCs w:val="24"/>
                <w:lang w:eastAsia="ro-RO"/>
              </w:rPr>
              <w:t xml:space="preserve">au fost eliminate prevederile privind prezentarea la comisie, pentru înregistrare, a </w:t>
            </w:r>
            <w:proofErr w:type="spellStart"/>
            <w:r w:rsidRPr="00C060F2">
              <w:rPr>
                <w:rFonts w:ascii="Arial" w:eastAsia="Arial" w:hAnsi="Arial" w:cs="Arial"/>
                <w:bCs/>
                <w:color w:val="000000"/>
                <w:sz w:val="24"/>
                <w:szCs w:val="24"/>
                <w:lang w:eastAsia="ro-RO"/>
              </w:rPr>
              <w:t>legitimaţiilor</w:t>
            </w:r>
            <w:proofErr w:type="spellEnd"/>
            <w:r w:rsidRPr="00C060F2">
              <w:rPr>
                <w:rFonts w:ascii="Arial" w:eastAsia="Arial" w:hAnsi="Arial" w:cs="Arial"/>
                <w:bCs/>
                <w:color w:val="000000"/>
                <w:sz w:val="24"/>
                <w:szCs w:val="24"/>
                <w:lang w:eastAsia="ro-RO"/>
              </w:rPr>
              <w:t xml:space="preserve"> tehnicienilor de service </w:t>
            </w:r>
            <w:proofErr w:type="spellStart"/>
            <w:r w:rsidRPr="00C060F2">
              <w:rPr>
                <w:rFonts w:ascii="Arial" w:eastAsia="Arial" w:hAnsi="Arial" w:cs="Arial"/>
                <w:bCs/>
                <w:color w:val="000000"/>
                <w:sz w:val="24"/>
                <w:szCs w:val="24"/>
                <w:lang w:eastAsia="ro-RO"/>
              </w:rPr>
              <w:t>şi</w:t>
            </w:r>
            <w:proofErr w:type="spellEnd"/>
            <w:r w:rsidRPr="00C060F2">
              <w:rPr>
                <w:rFonts w:ascii="Arial" w:eastAsia="Arial" w:hAnsi="Arial" w:cs="Arial"/>
                <w:bCs/>
                <w:color w:val="000000"/>
                <w:sz w:val="24"/>
                <w:szCs w:val="24"/>
                <w:lang w:eastAsia="ro-RO"/>
              </w:rPr>
              <w:t xml:space="preserve"> introdusă </w:t>
            </w:r>
            <w:proofErr w:type="spellStart"/>
            <w:r w:rsidRPr="00C060F2">
              <w:rPr>
                <w:rFonts w:ascii="Arial" w:eastAsia="Arial" w:hAnsi="Arial" w:cs="Arial"/>
                <w:bCs/>
                <w:color w:val="000000"/>
                <w:sz w:val="24"/>
                <w:szCs w:val="24"/>
                <w:lang w:eastAsia="ro-RO"/>
              </w:rPr>
              <w:t>obligaţia</w:t>
            </w:r>
            <w:proofErr w:type="spellEnd"/>
            <w:r w:rsidRPr="00C060F2">
              <w:rPr>
                <w:rFonts w:ascii="Arial" w:eastAsia="Arial" w:hAnsi="Arial" w:cs="Arial"/>
                <w:bCs/>
                <w:color w:val="000000"/>
                <w:sz w:val="24"/>
                <w:szCs w:val="24"/>
                <w:lang w:eastAsia="ro-RO"/>
              </w:rPr>
              <w:t xml:space="preserve">, atât pentru distribuitorii </w:t>
            </w:r>
            <w:proofErr w:type="spellStart"/>
            <w:r w:rsidRPr="00C060F2">
              <w:rPr>
                <w:rFonts w:ascii="Arial" w:eastAsia="Arial" w:hAnsi="Arial" w:cs="Arial"/>
                <w:bCs/>
                <w:color w:val="000000"/>
                <w:sz w:val="24"/>
                <w:szCs w:val="24"/>
                <w:lang w:eastAsia="ro-RO"/>
              </w:rPr>
              <w:t>autorizaţi</w:t>
            </w:r>
            <w:proofErr w:type="spellEnd"/>
            <w:r w:rsidRPr="00C060F2">
              <w:rPr>
                <w:rFonts w:ascii="Arial" w:eastAsia="Arial" w:hAnsi="Arial" w:cs="Arial"/>
                <w:bCs/>
                <w:color w:val="000000"/>
                <w:sz w:val="24"/>
                <w:szCs w:val="24"/>
                <w:lang w:eastAsia="ro-RO"/>
              </w:rPr>
              <w:t xml:space="preserve"> cât </w:t>
            </w:r>
            <w:proofErr w:type="spellStart"/>
            <w:r w:rsidRPr="00C060F2">
              <w:rPr>
                <w:rFonts w:ascii="Arial" w:eastAsia="Arial" w:hAnsi="Arial" w:cs="Arial"/>
                <w:bCs/>
                <w:color w:val="000000"/>
                <w:sz w:val="24"/>
                <w:szCs w:val="24"/>
                <w:lang w:eastAsia="ro-RO"/>
              </w:rPr>
              <w:t>şi</w:t>
            </w:r>
            <w:proofErr w:type="spellEnd"/>
            <w:r w:rsidRPr="00C060F2">
              <w:rPr>
                <w:rFonts w:ascii="Arial" w:eastAsia="Arial" w:hAnsi="Arial" w:cs="Arial"/>
                <w:bCs/>
                <w:color w:val="000000"/>
                <w:sz w:val="24"/>
                <w:szCs w:val="24"/>
                <w:lang w:eastAsia="ro-RO"/>
              </w:rPr>
              <w:t xml:space="preserve"> pentru </w:t>
            </w:r>
            <w:proofErr w:type="spellStart"/>
            <w:r w:rsidRPr="00C060F2">
              <w:rPr>
                <w:rFonts w:ascii="Arial" w:eastAsia="Arial" w:hAnsi="Arial" w:cs="Arial"/>
                <w:bCs/>
                <w:color w:val="000000"/>
                <w:sz w:val="24"/>
                <w:szCs w:val="24"/>
                <w:lang w:eastAsia="ro-RO"/>
              </w:rPr>
              <w:t>unităţile</w:t>
            </w:r>
            <w:proofErr w:type="spellEnd"/>
            <w:r w:rsidRPr="00C060F2">
              <w:rPr>
                <w:rFonts w:ascii="Arial" w:eastAsia="Arial" w:hAnsi="Arial" w:cs="Arial"/>
                <w:bCs/>
                <w:color w:val="000000"/>
                <w:sz w:val="24"/>
                <w:szCs w:val="24"/>
                <w:lang w:eastAsia="ro-RO"/>
              </w:rPr>
              <w:t xml:space="preserve"> de service acreditate, de a emite </w:t>
            </w:r>
            <w:proofErr w:type="spellStart"/>
            <w:r w:rsidRPr="00C060F2">
              <w:rPr>
                <w:rFonts w:ascii="Arial" w:eastAsia="Arial" w:hAnsi="Arial" w:cs="Arial"/>
                <w:bCs/>
                <w:color w:val="000000"/>
                <w:sz w:val="24"/>
                <w:szCs w:val="24"/>
                <w:lang w:eastAsia="ro-RO"/>
              </w:rPr>
              <w:t>legitimaţii</w:t>
            </w:r>
            <w:proofErr w:type="spellEnd"/>
            <w:r w:rsidRPr="00C060F2">
              <w:rPr>
                <w:rFonts w:ascii="Arial" w:eastAsia="Arial" w:hAnsi="Arial" w:cs="Arial"/>
                <w:bCs/>
                <w:color w:val="000000"/>
                <w:sz w:val="24"/>
                <w:szCs w:val="24"/>
                <w:lang w:eastAsia="ro-RO"/>
              </w:rPr>
              <w:t xml:space="preserve"> pentru </w:t>
            </w:r>
            <w:proofErr w:type="spellStart"/>
            <w:r w:rsidRPr="00C060F2">
              <w:rPr>
                <w:rFonts w:ascii="Arial" w:eastAsia="Arial" w:hAnsi="Arial" w:cs="Arial"/>
                <w:bCs/>
                <w:color w:val="000000"/>
                <w:sz w:val="24"/>
                <w:szCs w:val="24"/>
                <w:lang w:eastAsia="ro-RO"/>
              </w:rPr>
              <w:t>toţi</w:t>
            </w:r>
            <w:proofErr w:type="spellEnd"/>
            <w:r w:rsidRPr="00C060F2">
              <w:rPr>
                <w:rFonts w:ascii="Arial" w:eastAsia="Arial" w:hAnsi="Arial" w:cs="Arial"/>
                <w:bCs/>
                <w:color w:val="000000"/>
                <w:sz w:val="24"/>
                <w:szCs w:val="24"/>
                <w:lang w:eastAsia="ro-RO"/>
              </w:rPr>
              <w:t xml:space="preserve"> </w:t>
            </w:r>
            <w:proofErr w:type="spellStart"/>
            <w:r w:rsidRPr="00C060F2">
              <w:rPr>
                <w:rFonts w:ascii="Arial" w:eastAsia="Arial" w:hAnsi="Arial" w:cs="Arial"/>
                <w:bCs/>
                <w:color w:val="000000"/>
                <w:sz w:val="24"/>
                <w:szCs w:val="24"/>
                <w:lang w:eastAsia="ro-RO"/>
              </w:rPr>
              <w:t>salariaţii</w:t>
            </w:r>
            <w:proofErr w:type="spellEnd"/>
            <w:r w:rsidRPr="00C060F2">
              <w:rPr>
                <w:rFonts w:ascii="Arial" w:eastAsia="Arial" w:hAnsi="Arial" w:cs="Arial"/>
                <w:bCs/>
                <w:color w:val="000000"/>
                <w:sz w:val="24"/>
                <w:szCs w:val="24"/>
                <w:lang w:eastAsia="ro-RO"/>
              </w:rPr>
              <w:t xml:space="preserve"> </w:t>
            </w:r>
            <w:proofErr w:type="spellStart"/>
            <w:r w:rsidRPr="00C060F2">
              <w:rPr>
                <w:rFonts w:ascii="Arial" w:eastAsia="Arial" w:hAnsi="Arial" w:cs="Arial"/>
                <w:bCs/>
                <w:color w:val="000000"/>
                <w:sz w:val="24"/>
                <w:szCs w:val="24"/>
                <w:lang w:eastAsia="ro-RO"/>
              </w:rPr>
              <w:t>înregistraţi</w:t>
            </w:r>
            <w:proofErr w:type="spellEnd"/>
            <w:r w:rsidRPr="00C060F2">
              <w:rPr>
                <w:rFonts w:ascii="Arial" w:eastAsia="Arial" w:hAnsi="Arial" w:cs="Arial"/>
                <w:bCs/>
                <w:color w:val="000000"/>
                <w:sz w:val="24"/>
                <w:szCs w:val="24"/>
                <w:lang w:eastAsia="ro-RO"/>
              </w:rPr>
              <w:t xml:space="preserve"> la Comisie ca tehnicieni de service și de a înscrie în </w:t>
            </w:r>
            <w:proofErr w:type="spellStart"/>
            <w:r w:rsidRPr="00C060F2">
              <w:rPr>
                <w:rFonts w:ascii="Arial" w:eastAsia="Arial" w:hAnsi="Arial" w:cs="Arial"/>
                <w:bCs/>
                <w:color w:val="000000"/>
                <w:sz w:val="24"/>
                <w:szCs w:val="24"/>
                <w:lang w:eastAsia="ro-RO"/>
              </w:rPr>
              <w:t>legitimaţii</w:t>
            </w:r>
            <w:proofErr w:type="spellEnd"/>
            <w:r w:rsidRPr="00C060F2">
              <w:rPr>
                <w:rFonts w:ascii="Arial" w:eastAsia="Arial" w:hAnsi="Arial" w:cs="Arial"/>
                <w:bCs/>
                <w:color w:val="000000"/>
                <w:sz w:val="24"/>
                <w:szCs w:val="24"/>
                <w:lang w:eastAsia="ro-RO"/>
              </w:rPr>
              <w:t xml:space="preserve"> numărul de identificare atribuit de către Comisie tehnicienilor în cauză;</w:t>
            </w:r>
          </w:p>
          <w:p w:rsidR="00D157C1" w:rsidRDefault="00785FC3" w:rsidP="004072F0">
            <w:pPr>
              <w:pStyle w:val="Listparagraf"/>
              <w:numPr>
                <w:ilvl w:val="0"/>
                <w:numId w:val="27"/>
              </w:numPr>
              <w:tabs>
                <w:tab w:val="left" w:pos="0"/>
                <w:tab w:val="left" w:pos="420"/>
                <w:tab w:val="left" w:pos="466"/>
              </w:tabs>
              <w:ind w:left="71" w:firstLine="426"/>
              <w:jc w:val="both"/>
              <w:rPr>
                <w:rFonts w:ascii="Arial" w:eastAsia="Arial" w:hAnsi="Arial" w:cs="Arial"/>
                <w:bCs/>
                <w:color w:val="000000"/>
                <w:sz w:val="24"/>
                <w:szCs w:val="24"/>
                <w:lang w:eastAsia="ro-RO"/>
              </w:rPr>
            </w:pPr>
            <w:r>
              <w:rPr>
                <w:rFonts w:ascii="Arial" w:eastAsia="Arial" w:hAnsi="Arial" w:cs="Arial"/>
                <w:bCs/>
                <w:color w:val="000000"/>
                <w:sz w:val="24"/>
                <w:szCs w:val="24"/>
                <w:lang w:eastAsia="ro-RO"/>
              </w:rPr>
              <w:t xml:space="preserve">  </w:t>
            </w:r>
            <w:r w:rsidR="00194815">
              <w:rPr>
                <w:rFonts w:ascii="Arial" w:eastAsia="Arial" w:hAnsi="Arial" w:cs="Arial"/>
                <w:bCs/>
                <w:color w:val="000000"/>
                <w:sz w:val="24"/>
                <w:szCs w:val="24"/>
                <w:lang w:eastAsia="ro-RO"/>
              </w:rPr>
              <w:t xml:space="preserve">   </w:t>
            </w:r>
            <w:r w:rsidR="00355E50" w:rsidRPr="00C060F2">
              <w:rPr>
                <w:rFonts w:ascii="Arial" w:eastAsia="Arial" w:hAnsi="Arial" w:cs="Arial"/>
                <w:bCs/>
                <w:color w:val="000000"/>
                <w:sz w:val="24"/>
                <w:szCs w:val="24"/>
                <w:lang w:eastAsia="ro-RO"/>
              </w:rPr>
              <w:t xml:space="preserve">a fost introdusă posibilitatea de a evidenția în valută pe  bonurile fiscale  contravaloarea bunurilor livrate </w:t>
            </w:r>
            <w:proofErr w:type="spellStart"/>
            <w:r w:rsidR="00355E50" w:rsidRPr="00C060F2">
              <w:rPr>
                <w:rFonts w:ascii="Arial" w:eastAsia="Arial" w:hAnsi="Arial" w:cs="Arial"/>
                <w:bCs/>
                <w:color w:val="000000"/>
                <w:sz w:val="24"/>
                <w:szCs w:val="24"/>
                <w:lang w:eastAsia="ro-RO"/>
              </w:rPr>
              <w:t>şi</w:t>
            </w:r>
            <w:proofErr w:type="spellEnd"/>
            <w:r w:rsidR="00355E50" w:rsidRPr="00C060F2">
              <w:rPr>
                <w:rFonts w:ascii="Arial" w:eastAsia="Arial" w:hAnsi="Arial" w:cs="Arial"/>
                <w:bCs/>
                <w:color w:val="000000"/>
                <w:sz w:val="24"/>
                <w:szCs w:val="24"/>
                <w:lang w:eastAsia="ro-RO"/>
              </w:rPr>
              <w:t xml:space="preserve"> serviciilor prestate </w:t>
            </w:r>
            <w:proofErr w:type="spellStart"/>
            <w:r w:rsidR="00355E50" w:rsidRPr="00C060F2">
              <w:rPr>
                <w:rFonts w:ascii="Arial" w:eastAsia="Arial" w:hAnsi="Arial" w:cs="Arial"/>
                <w:bCs/>
                <w:color w:val="000000"/>
                <w:sz w:val="24"/>
                <w:szCs w:val="24"/>
                <w:lang w:eastAsia="ro-RO"/>
              </w:rPr>
              <w:t>clienţilor</w:t>
            </w:r>
            <w:proofErr w:type="spellEnd"/>
            <w:r w:rsidR="00355E50" w:rsidRPr="00C060F2">
              <w:rPr>
                <w:rFonts w:ascii="Arial" w:eastAsia="Arial" w:hAnsi="Arial" w:cs="Arial"/>
                <w:bCs/>
                <w:color w:val="000000"/>
                <w:sz w:val="24"/>
                <w:szCs w:val="24"/>
                <w:lang w:eastAsia="ro-RO"/>
              </w:rPr>
              <w:t xml:space="preserve"> de către operatorii economici care realizează </w:t>
            </w:r>
            <w:proofErr w:type="spellStart"/>
            <w:r w:rsidR="00355E50" w:rsidRPr="00C060F2">
              <w:rPr>
                <w:rFonts w:ascii="Arial" w:eastAsia="Arial" w:hAnsi="Arial" w:cs="Arial"/>
                <w:bCs/>
                <w:color w:val="000000"/>
                <w:sz w:val="24"/>
                <w:szCs w:val="24"/>
                <w:lang w:eastAsia="ro-RO"/>
              </w:rPr>
              <w:t>activităţi</w:t>
            </w:r>
            <w:proofErr w:type="spellEnd"/>
            <w:r w:rsidR="00355E50" w:rsidRPr="00C060F2">
              <w:rPr>
                <w:rFonts w:ascii="Arial" w:eastAsia="Arial" w:hAnsi="Arial" w:cs="Arial"/>
                <w:bCs/>
                <w:color w:val="000000"/>
                <w:sz w:val="24"/>
                <w:szCs w:val="24"/>
                <w:lang w:eastAsia="ro-RO"/>
              </w:rPr>
              <w:t xml:space="preserve"> în conformitate cu prevederile Regulamentului BNR nr.4/2005 privind regimul valutar;</w:t>
            </w:r>
          </w:p>
          <w:p w:rsidR="006144B1" w:rsidRDefault="00D157C1" w:rsidP="004072F0">
            <w:pPr>
              <w:pStyle w:val="Listparagraf"/>
              <w:numPr>
                <w:ilvl w:val="0"/>
                <w:numId w:val="27"/>
              </w:numPr>
              <w:tabs>
                <w:tab w:val="left" w:pos="0"/>
                <w:tab w:val="left" w:pos="420"/>
                <w:tab w:val="left" w:pos="466"/>
              </w:tabs>
              <w:ind w:left="71" w:firstLine="426"/>
              <w:jc w:val="both"/>
              <w:rPr>
                <w:rFonts w:ascii="Arial" w:eastAsia="Arial" w:hAnsi="Arial" w:cs="Arial"/>
                <w:bCs/>
                <w:color w:val="000000"/>
                <w:sz w:val="24"/>
                <w:szCs w:val="24"/>
                <w:lang w:eastAsia="ro-RO"/>
              </w:rPr>
            </w:pPr>
            <w:r>
              <w:rPr>
                <w:rFonts w:ascii="Arial" w:eastAsia="Arial" w:hAnsi="Arial" w:cs="Arial"/>
                <w:bCs/>
                <w:color w:val="000000"/>
                <w:sz w:val="24"/>
                <w:szCs w:val="24"/>
                <w:lang w:eastAsia="ro-RO"/>
              </w:rPr>
              <w:t xml:space="preserve">  </w:t>
            </w:r>
            <w:r w:rsidR="00194815">
              <w:rPr>
                <w:rFonts w:ascii="Arial" w:eastAsia="Arial" w:hAnsi="Arial" w:cs="Arial"/>
                <w:bCs/>
                <w:color w:val="000000"/>
                <w:sz w:val="24"/>
                <w:szCs w:val="24"/>
                <w:lang w:eastAsia="ro-RO"/>
              </w:rPr>
              <w:t xml:space="preserve">   </w:t>
            </w:r>
            <w:r w:rsidR="001522CD">
              <w:rPr>
                <w:rFonts w:ascii="Arial" w:eastAsia="Arial" w:hAnsi="Arial" w:cs="Arial"/>
                <w:bCs/>
                <w:color w:val="000000"/>
                <w:sz w:val="24"/>
                <w:szCs w:val="24"/>
                <w:lang w:eastAsia="ro-RO"/>
              </w:rPr>
              <w:t>Dat fiind faptul că în domeniul aparatelor de marcat electronice fiscale este imperios necesară luarea unor măsuri care să prevină posibila alterare a datelor fiscale înregistrate de casa de marcat, aceste dispozitive sunt sigilate prin aplicarea unui sigiliu fiscal de către distribuitorii autorizați. De asemenea, după intervenția asupra aparatului, tehnicienii de service au obligația de a sigila aparatul de marcat cu propriul sigiliu</w:t>
            </w:r>
            <w:r w:rsidR="008224BD">
              <w:rPr>
                <w:rFonts w:ascii="Arial" w:eastAsia="Arial" w:hAnsi="Arial" w:cs="Arial"/>
                <w:bCs/>
                <w:color w:val="000000"/>
                <w:sz w:val="24"/>
                <w:szCs w:val="24"/>
                <w:lang w:eastAsia="ro-RO"/>
              </w:rPr>
              <w:t xml:space="preserve"> de identificare</w:t>
            </w:r>
            <w:r w:rsidR="00245D5D">
              <w:rPr>
                <w:rFonts w:ascii="Arial" w:eastAsia="Arial" w:hAnsi="Arial" w:cs="Arial"/>
                <w:bCs/>
                <w:color w:val="000000"/>
                <w:sz w:val="24"/>
                <w:szCs w:val="24"/>
                <w:lang w:eastAsia="ro-RO"/>
              </w:rPr>
              <w:t xml:space="preserve"> și să înregistreze intervenția  în cartea de intervenții a aparatului. O eventuală pierdere a sigiliilor se declară în Monitorul Oficial al României Partea a III-a ș</w:t>
            </w:r>
            <w:r w:rsidR="00202F8D">
              <w:rPr>
                <w:rFonts w:ascii="Arial" w:eastAsia="Arial" w:hAnsi="Arial" w:cs="Arial"/>
                <w:bCs/>
                <w:color w:val="000000"/>
                <w:sz w:val="24"/>
                <w:szCs w:val="24"/>
                <w:lang w:eastAsia="ro-RO"/>
              </w:rPr>
              <w:t>i se comunică în scris Comisiei</w:t>
            </w:r>
            <w:r w:rsidR="00245D5D">
              <w:rPr>
                <w:rFonts w:ascii="Arial" w:eastAsia="Arial" w:hAnsi="Arial" w:cs="Arial"/>
                <w:bCs/>
                <w:color w:val="000000"/>
                <w:sz w:val="24"/>
                <w:szCs w:val="24"/>
                <w:lang w:eastAsia="ro-RO"/>
              </w:rPr>
              <w:t xml:space="preserve"> </w:t>
            </w:r>
            <w:r w:rsidR="00245D5D" w:rsidRPr="004072F0">
              <w:rPr>
                <w:rFonts w:ascii="Arial" w:eastAsia="Arial" w:hAnsi="Arial" w:cs="Arial"/>
                <w:bCs/>
                <w:color w:val="000000"/>
                <w:sz w:val="24"/>
                <w:szCs w:val="24"/>
                <w:lang w:eastAsia="ro-RO"/>
              </w:rPr>
              <w:t>de autorizare a distribuitorilor pentru aparate de marcat electronice fiscale avizate tehnic</w:t>
            </w:r>
            <w:r w:rsidR="00245D5D">
              <w:rPr>
                <w:rFonts w:ascii="Arial" w:eastAsia="Arial" w:hAnsi="Arial" w:cs="Arial"/>
                <w:bCs/>
                <w:color w:val="000000"/>
                <w:sz w:val="24"/>
                <w:szCs w:val="24"/>
                <w:lang w:eastAsia="ro-RO"/>
              </w:rPr>
              <w:t>.</w:t>
            </w:r>
          </w:p>
          <w:p w:rsidR="00176041" w:rsidRDefault="00176041" w:rsidP="004072F0">
            <w:pPr>
              <w:pStyle w:val="Listparagraf"/>
              <w:tabs>
                <w:tab w:val="left" w:pos="0"/>
              </w:tabs>
              <w:ind w:left="71" w:firstLine="709"/>
              <w:jc w:val="both"/>
              <w:rPr>
                <w:rFonts w:ascii="Arial" w:eastAsia="Arial" w:hAnsi="Arial" w:cs="Arial"/>
                <w:bCs/>
                <w:color w:val="000000"/>
                <w:sz w:val="24"/>
                <w:szCs w:val="24"/>
                <w:lang w:eastAsia="ro-RO"/>
              </w:rPr>
            </w:pPr>
            <w:r>
              <w:rPr>
                <w:rFonts w:ascii="Arial" w:eastAsia="Arial" w:hAnsi="Arial" w:cs="Arial"/>
                <w:bCs/>
                <w:color w:val="000000"/>
                <w:sz w:val="24"/>
                <w:szCs w:val="24"/>
                <w:lang w:eastAsia="ro-RO"/>
              </w:rPr>
              <w:t xml:space="preserve">Având în vedere că sigilarea aparatelor de marcat reprezintă </w:t>
            </w:r>
            <w:r w:rsidR="008224BD">
              <w:rPr>
                <w:rFonts w:ascii="Arial" w:eastAsia="Arial" w:hAnsi="Arial" w:cs="Arial"/>
                <w:bCs/>
                <w:color w:val="000000"/>
                <w:sz w:val="24"/>
                <w:szCs w:val="24"/>
                <w:lang w:eastAsia="ro-RO"/>
              </w:rPr>
              <w:t>o măsură</w:t>
            </w:r>
            <w:r w:rsidR="00194815">
              <w:rPr>
                <w:rFonts w:ascii="Arial" w:eastAsia="Arial" w:hAnsi="Arial" w:cs="Arial"/>
                <w:bCs/>
                <w:color w:val="000000"/>
                <w:sz w:val="24"/>
                <w:szCs w:val="24"/>
                <w:lang w:eastAsia="ro-RO"/>
              </w:rPr>
              <w:t xml:space="preserve"> deosebit de importantă</w:t>
            </w:r>
            <w:r>
              <w:rPr>
                <w:rFonts w:ascii="Arial" w:eastAsia="Arial" w:hAnsi="Arial" w:cs="Arial"/>
                <w:bCs/>
                <w:color w:val="000000"/>
                <w:sz w:val="24"/>
                <w:szCs w:val="24"/>
                <w:lang w:eastAsia="ro-RO"/>
              </w:rPr>
              <w:t xml:space="preserve"> pentru controlul activităților desfășurate în acest domeniu, </w:t>
            </w:r>
            <w:r w:rsidR="004A4E99">
              <w:rPr>
                <w:rFonts w:ascii="Arial" w:eastAsia="Arial" w:hAnsi="Arial" w:cs="Arial"/>
                <w:bCs/>
                <w:color w:val="000000"/>
                <w:sz w:val="24"/>
                <w:szCs w:val="24"/>
                <w:lang w:eastAsia="ro-RO"/>
              </w:rPr>
              <w:t xml:space="preserve">prin proiect </w:t>
            </w:r>
            <w:r>
              <w:rPr>
                <w:rFonts w:ascii="Arial" w:eastAsia="Arial" w:hAnsi="Arial" w:cs="Arial"/>
                <w:bCs/>
                <w:color w:val="000000"/>
                <w:sz w:val="24"/>
                <w:szCs w:val="24"/>
                <w:lang w:eastAsia="ro-RO"/>
              </w:rPr>
              <w:t xml:space="preserve">se prevede că sigiliile utilizate de distribuitorii autorizați respectiv de către tehnicienii de service, se confecționează de către </w:t>
            </w:r>
            <w:r w:rsidRPr="00176041">
              <w:rPr>
                <w:rFonts w:ascii="Arial" w:eastAsia="Arial" w:hAnsi="Arial" w:cs="Arial"/>
                <w:bCs/>
                <w:color w:val="000000"/>
                <w:sz w:val="24"/>
                <w:szCs w:val="24"/>
                <w:lang w:eastAsia="ro-RO"/>
              </w:rPr>
              <w:t>Regia Autonomă "Mo</w:t>
            </w:r>
            <w:r>
              <w:rPr>
                <w:rFonts w:ascii="Arial" w:eastAsia="Arial" w:hAnsi="Arial" w:cs="Arial"/>
                <w:bCs/>
                <w:color w:val="000000"/>
                <w:sz w:val="24"/>
                <w:szCs w:val="24"/>
                <w:lang w:eastAsia="ro-RO"/>
              </w:rPr>
              <w:t xml:space="preserve">netăria Statului", astfel încât să fie asigurate premisele privind unicitatea și trasabilitatea  </w:t>
            </w:r>
            <w:r w:rsidR="008224BD">
              <w:rPr>
                <w:rFonts w:ascii="Arial" w:eastAsia="Arial" w:hAnsi="Arial" w:cs="Arial"/>
                <w:bCs/>
                <w:color w:val="000000"/>
                <w:sz w:val="24"/>
                <w:szCs w:val="24"/>
                <w:lang w:eastAsia="ro-RO"/>
              </w:rPr>
              <w:t>acestora.</w:t>
            </w:r>
            <w:r>
              <w:rPr>
                <w:rFonts w:ascii="Arial" w:eastAsia="Arial" w:hAnsi="Arial" w:cs="Arial"/>
                <w:bCs/>
                <w:color w:val="000000"/>
                <w:sz w:val="24"/>
                <w:szCs w:val="24"/>
                <w:lang w:eastAsia="ro-RO"/>
              </w:rPr>
              <w:t xml:space="preserve"> </w:t>
            </w:r>
          </w:p>
          <w:p w:rsidR="00785FC3" w:rsidRDefault="00194815" w:rsidP="004072F0">
            <w:pPr>
              <w:pStyle w:val="Listparagraf"/>
              <w:numPr>
                <w:ilvl w:val="0"/>
                <w:numId w:val="27"/>
              </w:numPr>
              <w:tabs>
                <w:tab w:val="left" w:pos="0"/>
                <w:tab w:val="left" w:pos="420"/>
                <w:tab w:val="left" w:pos="466"/>
              </w:tabs>
              <w:ind w:left="71" w:firstLine="426"/>
              <w:jc w:val="both"/>
              <w:rPr>
                <w:rFonts w:ascii="Arial" w:eastAsia="Arial" w:hAnsi="Arial" w:cs="Arial"/>
                <w:bCs/>
                <w:color w:val="000000"/>
                <w:sz w:val="24"/>
                <w:szCs w:val="24"/>
                <w:lang w:eastAsia="ro-RO"/>
              </w:rPr>
            </w:pPr>
            <w:r>
              <w:rPr>
                <w:rFonts w:ascii="Arial" w:eastAsia="Arial" w:hAnsi="Arial" w:cs="Arial"/>
                <w:bCs/>
                <w:color w:val="000000"/>
                <w:sz w:val="24"/>
                <w:szCs w:val="24"/>
                <w:lang w:eastAsia="ro-RO"/>
              </w:rPr>
              <w:t xml:space="preserve">     </w:t>
            </w:r>
            <w:r w:rsidR="00E81E8F">
              <w:rPr>
                <w:rFonts w:ascii="Arial" w:eastAsia="Arial" w:hAnsi="Arial" w:cs="Arial"/>
                <w:bCs/>
                <w:color w:val="000000"/>
                <w:sz w:val="24"/>
                <w:szCs w:val="24"/>
                <w:lang w:eastAsia="ro-RO"/>
              </w:rPr>
              <w:t>p</w:t>
            </w:r>
            <w:r w:rsidR="006144B1">
              <w:rPr>
                <w:rFonts w:ascii="Arial" w:eastAsia="Arial" w:hAnsi="Arial" w:cs="Arial"/>
                <w:bCs/>
                <w:color w:val="000000"/>
                <w:sz w:val="24"/>
                <w:szCs w:val="24"/>
                <w:lang w:eastAsia="ro-RO"/>
              </w:rPr>
              <w:t xml:space="preserve">entru a asigura aplicarea unitară a actului </w:t>
            </w:r>
            <w:proofErr w:type="spellStart"/>
            <w:r w:rsidR="006144B1">
              <w:rPr>
                <w:rFonts w:ascii="Arial" w:eastAsia="Arial" w:hAnsi="Arial" w:cs="Arial"/>
                <w:bCs/>
                <w:color w:val="000000"/>
                <w:sz w:val="24"/>
                <w:szCs w:val="24"/>
                <w:lang w:eastAsia="ro-RO"/>
              </w:rPr>
              <w:t>nurmativ</w:t>
            </w:r>
            <w:proofErr w:type="spellEnd"/>
            <w:r w:rsidR="006144B1">
              <w:rPr>
                <w:rFonts w:ascii="Arial" w:eastAsia="Arial" w:hAnsi="Arial" w:cs="Arial"/>
                <w:bCs/>
                <w:color w:val="000000"/>
                <w:sz w:val="24"/>
                <w:szCs w:val="24"/>
                <w:lang w:eastAsia="ro-RO"/>
              </w:rPr>
              <w:t>, se precizează faptul că, în cazul utilizatorilor care nu sunt plătitori de TVA, potrivit legii</w:t>
            </w:r>
            <w:r w:rsidR="00E81E8F">
              <w:rPr>
                <w:rFonts w:ascii="Arial" w:eastAsia="Arial" w:hAnsi="Arial" w:cs="Arial"/>
                <w:bCs/>
                <w:color w:val="000000"/>
                <w:sz w:val="24"/>
                <w:szCs w:val="24"/>
                <w:lang w:eastAsia="ro-RO"/>
              </w:rPr>
              <w:t xml:space="preserve">, se tipărește pe bonul fiscal, cu majuscule, după mențiunile privind taxa pe valoarea adăugată, textul </w:t>
            </w:r>
            <w:r w:rsidR="00E81E8F">
              <w:rPr>
                <w:rFonts w:ascii="Arial" w:eastAsia="Arial" w:hAnsi="Arial" w:cs="Arial"/>
                <w:bCs/>
                <w:color w:val="000000"/>
                <w:sz w:val="24"/>
                <w:szCs w:val="24"/>
                <w:lang w:val="en-US" w:eastAsia="ro-RO"/>
              </w:rPr>
              <w:t>“</w:t>
            </w:r>
            <w:r w:rsidR="00E81E8F" w:rsidRPr="00E81E8F">
              <w:rPr>
                <w:rFonts w:ascii="Arial" w:eastAsia="Arial" w:hAnsi="Arial" w:cs="Arial"/>
                <w:bCs/>
                <w:color w:val="000000"/>
                <w:sz w:val="24"/>
                <w:szCs w:val="24"/>
                <w:lang w:eastAsia="ro-RO"/>
              </w:rPr>
              <w:t>TOTAL NEPLĂTITOR TVA " precum și valoarea TVA</w:t>
            </w:r>
            <w:r w:rsidR="00E81E8F">
              <w:rPr>
                <w:rFonts w:ascii="Arial" w:eastAsia="Arial" w:hAnsi="Arial" w:cs="Arial"/>
                <w:bCs/>
                <w:color w:val="000000"/>
                <w:sz w:val="24"/>
                <w:szCs w:val="24"/>
                <w:lang w:eastAsia="ro-RO"/>
              </w:rPr>
              <w:t>;</w:t>
            </w:r>
          </w:p>
          <w:p w:rsidR="00785FC3" w:rsidRPr="00C060F2" w:rsidRDefault="00785FC3" w:rsidP="004072F0">
            <w:pPr>
              <w:pStyle w:val="Listparagraf"/>
              <w:numPr>
                <w:ilvl w:val="0"/>
                <w:numId w:val="27"/>
              </w:numPr>
              <w:tabs>
                <w:tab w:val="left" w:pos="0"/>
                <w:tab w:val="left" w:pos="420"/>
                <w:tab w:val="left" w:pos="466"/>
              </w:tabs>
              <w:ind w:left="71" w:firstLine="426"/>
              <w:jc w:val="both"/>
              <w:rPr>
                <w:rFonts w:ascii="Arial" w:eastAsia="Arial" w:hAnsi="Arial" w:cs="Arial"/>
                <w:bCs/>
                <w:color w:val="000000"/>
                <w:sz w:val="24"/>
                <w:szCs w:val="24"/>
                <w:lang w:eastAsia="ro-RO"/>
              </w:rPr>
            </w:pPr>
            <w:r>
              <w:rPr>
                <w:rFonts w:ascii="Arial" w:eastAsia="Arial" w:hAnsi="Arial" w:cs="Arial"/>
                <w:bCs/>
                <w:color w:val="000000"/>
                <w:sz w:val="24"/>
                <w:szCs w:val="24"/>
                <w:lang w:eastAsia="ro-RO"/>
              </w:rPr>
              <w:t xml:space="preserve">  </w:t>
            </w:r>
            <w:r w:rsidR="00194815">
              <w:rPr>
                <w:rFonts w:ascii="Arial" w:eastAsia="Arial" w:hAnsi="Arial" w:cs="Arial"/>
                <w:bCs/>
                <w:color w:val="000000"/>
                <w:sz w:val="24"/>
                <w:szCs w:val="24"/>
                <w:lang w:eastAsia="ro-RO"/>
              </w:rPr>
              <w:t xml:space="preserve">   </w:t>
            </w:r>
            <w:r w:rsidR="00355E50" w:rsidRPr="00C060F2">
              <w:rPr>
                <w:rFonts w:ascii="Arial" w:eastAsia="Arial" w:hAnsi="Arial" w:cs="Arial"/>
                <w:bCs/>
                <w:color w:val="000000"/>
                <w:sz w:val="24"/>
                <w:szCs w:val="24"/>
                <w:lang w:eastAsia="ro-RO"/>
              </w:rPr>
              <w:t>a fost clarificată modalitatea în care se realizează rotunjirea valorilor interne de calcul ale aparatelor de marcat</w:t>
            </w:r>
            <w:r w:rsidR="0094061B">
              <w:rPr>
                <w:rFonts w:ascii="Arial" w:eastAsia="Arial" w:hAnsi="Arial" w:cs="Arial"/>
                <w:bCs/>
                <w:color w:val="000000"/>
                <w:sz w:val="24"/>
                <w:szCs w:val="24"/>
                <w:lang w:val="en-US" w:eastAsia="ro-RO"/>
              </w:rPr>
              <w:t>;</w:t>
            </w:r>
          </w:p>
          <w:p w:rsidR="00854F72" w:rsidRPr="00194815" w:rsidRDefault="00785FC3" w:rsidP="004072F0">
            <w:pPr>
              <w:pStyle w:val="Listparagraf"/>
              <w:numPr>
                <w:ilvl w:val="0"/>
                <w:numId w:val="27"/>
              </w:numPr>
              <w:tabs>
                <w:tab w:val="left" w:pos="0"/>
                <w:tab w:val="left" w:pos="420"/>
                <w:tab w:val="left" w:pos="466"/>
              </w:tabs>
              <w:ind w:left="71" w:firstLine="426"/>
              <w:jc w:val="both"/>
              <w:rPr>
                <w:rFonts w:ascii="Arial" w:eastAsia="Arial" w:hAnsi="Arial" w:cs="Arial"/>
                <w:bCs/>
                <w:color w:val="000000"/>
                <w:sz w:val="24"/>
                <w:szCs w:val="24"/>
                <w:lang w:eastAsia="ro-RO"/>
              </w:rPr>
            </w:pPr>
            <w:r>
              <w:rPr>
                <w:rFonts w:ascii="Arial" w:eastAsia="Arial" w:hAnsi="Arial" w:cs="Arial"/>
                <w:bCs/>
                <w:color w:val="000000"/>
                <w:sz w:val="24"/>
                <w:szCs w:val="24"/>
                <w:lang w:eastAsia="ro-RO"/>
              </w:rPr>
              <w:t xml:space="preserve">  </w:t>
            </w:r>
            <w:r w:rsidR="00194815">
              <w:rPr>
                <w:rFonts w:ascii="Arial" w:eastAsia="Arial" w:hAnsi="Arial" w:cs="Arial"/>
                <w:bCs/>
                <w:color w:val="000000"/>
                <w:sz w:val="24"/>
                <w:szCs w:val="24"/>
                <w:lang w:eastAsia="ro-RO"/>
              </w:rPr>
              <w:t xml:space="preserve">   </w:t>
            </w:r>
            <w:r w:rsidR="00355E50" w:rsidRPr="00C060F2">
              <w:rPr>
                <w:rFonts w:ascii="Arial" w:eastAsia="Arial" w:hAnsi="Arial" w:cs="Arial"/>
                <w:bCs/>
                <w:color w:val="000000"/>
                <w:sz w:val="24"/>
                <w:szCs w:val="24"/>
                <w:lang w:eastAsia="ro-RO"/>
              </w:rPr>
              <w:t xml:space="preserve">au  fost  stabilite  </w:t>
            </w:r>
            <w:r w:rsidR="00194815">
              <w:rPr>
                <w:rFonts w:ascii="Arial" w:eastAsia="Arial" w:hAnsi="Arial" w:cs="Arial"/>
                <w:bCs/>
                <w:color w:val="000000"/>
                <w:sz w:val="24"/>
                <w:szCs w:val="24"/>
                <w:lang w:eastAsia="ro-RO"/>
              </w:rPr>
              <w:t xml:space="preserve">structurile competente </w:t>
            </w:r>
            <w:r w:rsidR="003D2432">
              <w:rPr>
                <w:rFonts w:ascii="Arial" w:eastAsia="Arial" w:hAnsi="Arial" w:cs="Arial"/>
                <w:bCs/>
                <w:color w:val="000000"/>
                <w:sz w:val="24"/>
                <w:szCs w:val="24"/>
                <w:lang w:eastAsia="ro-RO"/>
              </w:rPr>
              <w:t>cărora utilizatorii le vor</w:t>
            </w:r>
            <w:r w:rsidR="00355E50" w:rsidRPr="00C060F2">
              <w:rPr>
                <w:rFonts w:ascii="Arial" w:eastAsia="Arial" w:hAnsi="Arial" w:cs="Arial"/>
                <w:bCs/>
                <w:color w:val="000000"/>
                <w:sz w:val="24"/>
                <w:szCs w:val="24"/>
                <w:lang w:eastAsia="ro-RO"/>
              </w:rPr>
              <w:t xml:space="preserve"> solicita  numărul de</w:t>
            </w:r>
            <w:r w:rsidR="00194815">
              <w:rPr>
                <w:rFonts w:ascii="Arial" w:eastAsia="Arial" w:hAnsi="Arial" w:cs="Arial"/>
                <w:bCs/>
                <w:color w:val="000000"/>
                <w:sz w:val="24"/>
                <w:szCs w:val="24"/>
                <w:lang w:eastAsia="ro-RO"/>
              </w:rPr>
              <w:t xml:space="preserve"> </w:t>
            </w:r>
            <w:r w:rsidR="00355E50" w:rsidRPr="00194815">
              <w:rPr>
                <w:rFonts w:ascii="Arial" w:eastAsia="Arial" w:hAnsi="Arial" w:cs="Arial"/>
                <w:bCs/>
                <w:color w:val="000000"/>
                <w:sz w:val="24"/>
                <w:szCs w:val="24"/>
                <w:lang w:eastAsia="ro-RO"/>
              </w:rPr>
              <w:t xml:space="preserve">ordine din registrul de </w:t>
            </w:r>
            <w:proofErr w:type="spellStart"/>
            <w:r w:rsidR="00355E50" w:rsidRPr="00194815">
              <w:rPr>
                <w:rFonts w:ascii="Arial" w:eastAsia="Arial" w:hAnsi="Arial" w:cs="Arial"/>
                <w:bCs/>
                <w:color w:val="000000"/>
                <w:sz w:val="24"/>
                <w:szCs w:val="24"/>
                <w:lang w:eastAsia="ro-RO"/>
              </w:rPr>
              <w:t>evidenţă</w:t>
            </w:r>
            <w:proofErr w:type="spellEnd"/>
            <w:r w:rsidR="00355E50" w:rsidRPr="00194815">
              <w:rPr>
                <w:rFonts w:ascii="Arial" w:eastAsia="Arial" w:hAnsi="Arial" w:cs="Arial"/>
                <w:bCs/>
                <w:color w:val="000000"/>
                <w:sz w:val="24"/>
                <w:szCs w:val="24"/>
                <w:lang w:eastAsia="ro-RO"/>
              </w:rPr>
              <w:t xml:space="preserve"> al aparatelor de marcat electronice fiscale instalate în </w:t>
            </w:r>
            <w:proofErr w:type="spellStart"/>
            <w:r w:rsidR="00355E50" w:rsidRPr="00194815">
              <w:rPr>
                <w:rFonts w:ascii="Arial" w:eastAsia="Arial" w:hAnsi="Arial" w:cs="Arial"/>
                <w:bCs/>
                <w:color w:val="000000"/>
                <w:sz w:val="24"/>
                <w:szCs w:val="24"/>
                <w:lang w:eastAsia="ro-RO"/>
              </w:rPr>
              <w:t>judeţe</w:t>
            </w:r>
            <w:proofErr w:type="spellEnd"/>
            <w:r w:rsidR="00355E50" w:rsidRPr="00194815">
              <w:rPr>
                <w:rFonts w:ascii="Arial" w:eastAsia="Arial" w:hAnsi="Arial" w:cs="Arial"/>
                <w:bCs/>
                <w:color w:val="000000"/>
                <w:sz w:val="24"/>
                <w:szCs w:val="24"/>
                <w:lang w:eastAsia="ro-RO"/>
              </w:rPr>
              <w:t xml:space="preserve"> </w:t>
            </w:r>
            <w:proofErr w:type="spellStart"/>
            <w:r w:rsidR="00355E50" w:rsidRPr="00194815">
              <w:rPr>
                <w:rFonts w:ascii="Arial" w:eastAsia="Arial" w:hAnsi="Arial" w:cs="Arial"/>
                <w:bCs/>
                <w:color w:val="000000"/>
                <w:sz w:val="24"/>
                <w:szCs w:val="24"/>
                <w:lang w:eastAsia="ro-RO"/>
              </w:rPr>
              <w:t>şi</w:t>
            </w:r>
            <w:proofErr w:type="spellEnd"/>
            <w:r w:rsidR="00355E50" w:rsidRPr="00194815">
              <w:rPr>
                <w:rFonts w:ascii="Arial" w:eastAsia="Arial" w:hAnsi="Arial" w:cs="Arial"/>
                <w:bCs/>
                <w:color w:val="000000"/>
                <w:sz w:val="24"/>
                <w:szCs w:val="24"/>
                <w:lang w:eastAsia="ro-RO"/>
              </w:rPr>
              <w:t xml:space="preserve"> în sectoarele municipiului </w:t>
            </w:r>
            <w:proofErr w:type="spellStart"/>
            <w:r w:rsidR="00355E50" w:rsidRPr="00194815">
              <w:rPr>
                <w:rFonts w:ascii="Arial" w:eastAsia="Arial" w:hAnsi="Arial" w:cs="Arial"/>
                <w:bCs/>
                <w:color w:val="000000"/>
                <w:sz w:val="24"/>
                <w:szCs w:val="24"/>
                <w:lang w:eastAsia="ro-RO"/>
              </w:rPr>
              <w:t>Bucureşti</w:t>
            </w:r>
            <w:proofErr w:type="spellEnd"/>
            <w:r w:rsidR="003D2432">
              <w:rPr>
                <w:rFonts w:ascii="Arial" w:eastAsia="Arial" w:hAnsi="Arial" w:cs="Arial"/>
                <w:bCs/>
                <w:color w:val="000000"/>
                <w:sz w:val="24"/>
                <w:szCs w:val="24"/>
                <w:lang w:eastAsia="ro-RO"/>
              </w:rPr>
              <w:t>.</w:t>
            </w:r>
            <w:r w:rsidR="0094061B">
              <w:rPr>
                <w:rFonts w:ascii="Arial" w:eastAsia="Arial" w:hAnsi="Arial" w:cs="Arial"/>
                <w:bCs/>
                <w:color w:val="000000"/>
                <w:sz w:val="24"/>
                <w:szCs w:val="24"/>
                <w:lang w:eastAsia="ro-RO"/>
              </w:rPr>
              <w:t xml:space="preserve"> </w:t>
            </w:r>
            <w:r w:rsidR="003D2432">
              <w:rPr>
                <w:rFonts w:ascii="Arial" w:eastAsia="Arial" w:hAnsi="Arial" w:cs="Arial"/>
                <w:bCs/>
                <w:color w:val="000000"/>
                <w:sz w:val="24"/>
                <w:szCs w:val="24"/>
                <w:lang w:eastAsia="ro-RO"/>
              </w:rPr>
              <w:t xml:space="preserve">Astfel, </w:t>
            </w:r>
            <w:r w:rsidR="00355E50" w:rsidRPr="00194815">
              <w:rPr>
                <w:rFonts w:ascii="Arial" w:eastAsia="Arial" w:hAnsi="Arial" w:cs="Arial"/>
                <w:bCs/>
                <w:color w:val="000000"/>
                <w:sz w:val="24"/>
                <w:szCs w:val="24"/>
                <w:lang w:eastAsia="ro-RO"/>
              </w:rPr>
              <w:t xml:space="preserve">pentru aparatele de </w:t>
            </w:r>
            <w:proofErr w:type="spellStart"/>
            <w:r w:rsidR="00355E50" w:rsidRPr="00194815">
              <w:rPr>
                <w:rFonts w:ascii="Arial" w:eastAsia="Arial" w:hAnsi="Arial" w:cs="Arial"/>
                <w:bCs/>
                <w:color w:val="000000"/>
                <w:sz w:val="24"/>
                <w:szCs w:val="24"/>
                <w:lang w:eastAsia="ro-RO"/>
              </w:rPr>
              <w:t>generaţie</w:t>
            </w:r>
            <w:proofErr w:type="spellEnd"/>
            <w:r w:rsidR="00355E50" w:rsidRPr="00194815">
              <w:rPr>
                <w:rFonts w:ascii="Arial" w:eastAsia="Arial" w:hAnsi="Arial" w:cs="Arial"/>
                <w:bCs/>
                <w:color w:val="000000"/>
                <w:sz w:val="24"/>
                <w:szCs w:val="24"/>
                <w:lang w:eastAsia="ro-RO"/>
              </w:rPr>
              <w:t xml:space="preserve"> veche</w:t>
            </w:r>
            <w:r w:rsidR="0094061B">
              <w:rPr>
                <w:rFonts w:ascii="Arial" w:eastAsia="Arial" w:hAnsi="Arial" w:cs="Arial"/>
                <w:bCs/>
                <w:color w:val="000000"/>
                <w:sz w:val="24"/>
                <w:szCs w:val="24"/>
                <w:lang w:eastAsia="ro-RO"/>
              </w:rPr>
              <w:t>,</w:t>
            </w:r>
            <w:r w:rsidR="00355E50" w:rsidRPr="00194815">
              <w:rPr>
                <w:rFonts w:ascii="Arial" w:eastAsia="Arial" w:hAnsi="Arial" w:cs="Arial"/>
                <w:bCs/>
                <w:color w:val="000000"/>
                <w:sz w:val="24"/>
                <w:szCs w:val="24"/>
                <w:lang w:eastAsia="ro-RO"/>
              </w:rPr>
              <w:t xml:space="preserve"> </w:t>
            </w:r>
            <w:r w:rsidR="003D2432">
              <w:rPr>
                <w:rFonts w:ascii="Arial" w:eastAsia="Arial" w:hAnsi="Arial" w:cs="Arial"/>
                <w:bCs/>
                <w:color w:val="000000"/>
                <w:sz w:val="24"/>
                <w:szCs w:val="24"/>
                <w:lang w:eastAsia="ro-RO"/>
              </w:rPr>
              <w:t>numărul de ordine</w:t>
            </w:r>
            <w:r w:rsidR="00355E50" w:rsidRPr="00194815">
              <w:rPr>
                <w:rFonts w:ascii="Arial" w:eastAsia="Arial" w:hAnsi="Arial" w:cs="Arial"/>
                <w:bCs/>
                <w:color w:val="000000"/>
                <w:sz w:val="24"/>
                <w:szCs w:val="24"/>
                <w:lang w:eastAsia="ro-RO"/>
              </w:rPr>
              <w:t xml:space="preserve"> se solicită de  către utilizatori de la Direcțiile generale regionale ale finanțelor publice, </w:t>
            </w:r>
            <w:r w:rsidR="003D2432" w:rsidRPr="004072F0">
              <w:rPr>
                <w:rFonts w:ascii="Arial" w:eastAsia="Arial" w:hAnsi="Arial" w:cs="Arial"/>
                <w:bCs/>
                <w:color w:val="000000"/>
                <w:sz w:val="24"/>
                <w:szCs w:val="24"/>
                <w:lang w:eastAsia="ro-RO"/>
              </w:rPr>
              <w:t>iar</w:t>
            </w:r>
            <w:r w:rsidR="00355E50" w:rsidRPr="004072F0">
              <w:rPr>
                <w:rFonts w:ascii="Arial" w:eastAsia="Arial" w:hAnsi="Arial" w:cs="Arial"/>
                <w:bCs/>
                <w:color w:val="000000"/>
                <w:sz w:val="24"/>
                <w:szCs w:val="24"/>
                <w:lang w:eastAsia="ro-RO"/>
              </w:rPr>
              <w:t xml:space="preserve"> </w:t>
            </w:r>
            <w:r w:rsidR="00355E50" w:rsidRPr="00194815">
              <w:rPr>
                <w:rFonts w:ascii="Arial" w:eastAsia="Arial" w:hAnsi="Arial" w:cs="Arial"/>
                <w:bCs/>
                <w:color w:val="000000"/>
                <w:sz w:val="24"/>
                <w:szCs w:val="24"/>
                <w:lang w:eastAsia="ro-RO"/>
              </w:rPr>
              <w:t xml:space="preserve">în cazul contribuabililor mari care instalează aparate de marcat electronice fiscale pe raza municipiului București </w:t>
            </w:r>
            <w:proofErr w:type="spellStart"/>
            <w:r w:rsidR="00355E50" w:rsidRPr="00194815">
              <w:rPr>
                <w:rFonts w:ascii="Arial" w:eastAsia="Arial" w:hAnsi="Arial" w:cs="Arial"/>
                <w:bCs/>
                <w:color w:val="000000"/>
                <w:sz w:val="24"/>
                <w:szCs w:val="24"/>
                <w:lang w:eastAsia="ro-RO"/>
              </w:rPr>
              <w:t>şi</w:t>
            </w:r>
            <w:proofErr w:type="spellEnd"/>
            <w:r w:rsidR="00355E50" w:rsidRPr="00194815">
              <w:rPr>
                <w:rFonts w:ascii="Arial" w:eastAsia="Arial" w:hAnsi="Arial" w:cs="Arial"/>
                <w:bCs/>
                <w:color w:val="000000"/>
                <w:sz w:val="24"/>
                <w:szCs w:val="24"/>
                <w:lang w:eastAsia="ro-RO"/>
              </w:rPr>
              <w:t xml:space="preserve"> a </w:t>
            </w:r>
            <w:proofErr w:type="spellStart"/>
            <w:r w:rsidR="00355E50" w:rsidRPr="00194815">
              <w:rPr>
                <w:rFonts w:ascii="Arial" w:eastAsia="Arial" w:hAnsi="Arial" w:cs="Arial"/>
                <w:bCs/>
                <w:color w:val="000000"/>
                <w:sz w:val="24"/>
                <w:szCs w:val="24"/>
                <w:lang w:eastAsia="ro-RO"/>
              </w:rPr>
              <w:t>judeţului</w:t>
            </w:r>
            <w:proofErr w:type="spellEnd"/>
            <w:r w:rsidR="00355E50" w:rsidRPr="00194815">
              <w:rPr>
                <w:rFonts w:ascii="Arial" w:eastAsia="Arial" w:hAnsi="Arial" w:cs="Arial"/>
                <w:bCs/>
                <w:color w:val="000000"/>
                <w:sz w:val="24"/>
                <w:szCs w:val="24"/>
                <w:lang w:eastAsia="ro-RO"/>
              </w:rPr>
              <w:t xml:space="preserve"> Ilfov, de la </w:t>
            </w:r>
            <w:proofErr w:type="spellStart"/>
            <w:r w:rsidR="00355E50" w:rsidRPr="00194815">
              <w:rPr>
                <w:rFonts w:ascii="Arial" w:eastAsia="Arial" w:hAnsi="Arial" w:cs="Arial"/>
                <w:bCs/>
                <w:color w:val="000000"/>
                <w:sz w:val="24"/>
                <w:szCs w:val="24"/>
                <w:lang w:eastAsia="ro-RO"/>
              </w:rPr>
              <w:t>Direcţia</w:t>
            </w:r>
            <w:proofErr w:type="spellEnd"/>
            <w:r w:rsidR="00355E50" w:rsidRPr="00194815">
              <w:rPr>
                <w:rFonts w:ascii="Arial" w:eastAsia="Arial" w:hAnsi="Arial" w:cs="Arial"/>
                <w:bCs/>
                <w:color w:val="000000"/>
                <w:sz w:val="24"/>
                <w:szCs w:val="24"/>
                <w:lang w:eastAsia="ro-RO"/>
              </w:rPr>
              <w:t xml:space="preserve"> generală de administrare a marilor contribuabili. </w:t>
            </w:r>
          </w:p>
          <w:p w:rsidR="00785FC3" w:rsidRDefault="00355E50">
            <w:pPr>
              <w:pStyle w:val="Listparagraf"/>
              <w:tabs>
                <w:tab w:val="left" w:pos="0"/>
                <w:tab w:val="left" w:pos="781"/>
              </w:tabs>
              <w:ind w:left="0"/>
              <w:jc w:val="both"/>
              <w:rPr>
                <w:rFonts w:ascii="Arial" w:eastAsia="Arial" w:hAnsi="Arial" w:cs="Arial"/>
                <w:bCs/>
                <w:color w:val="000000"/>
                <w:sz w:val="24"/>
                <w:szCs w:val="24"/>
                <w:lang w:eastAsia="ro-RO"/>
              </w:rPr>
            </w:pPr>
            <w:r>
              <w:rPr>
                <w:rFonts w:ascii="Arial" w:eastAsia="Arial" w:hAnsi="Arial" w:cs="Arial"/>
                <w:bCs/>
                <w:color w:val="000000"/>
                <w:sz w:val="24"/>
                <w:szCs w:val="24"/>
                <w:lang w:eastAsia="ro-RO"/>
              </w:rPr>
              <w:t xml:space="preserve">        Pentru aparatele de marcat electronice fiscale dotate cu jurnal electronic numărul unic de identificare va fi alocat aleatoriu din Registrul </w:t>
            </w:r>
            <w:proofErr w:type="spellStart"/>
            <w:r>
              <w:rPr>
                <w:rFonts w:ascii="Arial" w:eastAsia="Arial" w:hAnsi="Arial" w:cs="Arial"/>
                <w:bCs/>
                <w:color w:val="000000"/>
                <w:sz w:val="24"/>
                <w:szCs w:val="24"/>
                <w:lang w:eastAsia="ro-RO"/>
              </w:rPr>
              <w:t>naţional</w:t>
            </w:r>
            <w:proofErr w:type="spellEnd"/>
            <w:r>
              <w:rPr>
                <w:rFonts w:ascii="Arial" w:eastAsia="Arial" w:hAnsi="Arial" w:cs="Arial"/>
                <w:bCs/>
                <w:color w:val="000000"/>
                <w:sz w:val="24"/>
                <w:szCs w:val="24"/>
                <w:lang w:eastAsia="ro-RO"/>
              </w:rPr>
              <w:t xml:space="preserve"> de </w:t>
            </w:r>
            <w:proofErr w:type="spellStart"/>
            <w:r>
              <w:rPr>
                <w:rFonts w:ascii="Arial" w:eastAsia="Arial" w:hAnsi="Arial" w:cs="Arial"/>
                <w:bCs/>
                <w:color w:val="000000"/>
                <w:sz w:val="24"/>
                <w:szCs w:val="24"/>
                <w:lang w:eastAsia="ro-RO"/>
              </w:rPr>
              <w:t>evidenţă</w:t>
            </w:r>
            <w:proofErr w:type="spellEnd"/>
            <w:r>
              <w:rPr>
                <w:rFonts w:ascii="Arial" w:eastAsia="Arial" w:hAnsi="Arial" w:cs="Arial"/>
                <w:bCs/>
                <w:color w:val="000000"/>
                <w:sz w:val="24"/>
                <w:szCs w:val="24"/>
                <w:lang w:eastAsia="ro-RO"/>
              </w:rPr>
              <w:t xml:space="preserve"> a aparatelor de marcat electronice fiscale la înregistrarea aparatelor de către producătorul/importatorul/persoana </w:t>
            </w:r>
            <w:r>
              <w:rPr>
                <w:rFonts w:ascii="Arial" w:eastAsia="Arial" w:hAnsi="Arial" w:cs="Arial"/>
                <w:bCs/>
                <w:color w:val="000000"/>
                <w:sz w:val="24"/>
                <w:szCs w:val="24"/>
                <w:lang w:eastAsia="ro-RO"/>
              </w:rPr>
              <w:lastRenderedPageBreak/>
              <w:t>juridică română care achiziționează din statele membre ale Uniunii Europene/distribuitorul autorizat;</w:t>
            </w:r>
          </w:p>
          <w:p w:rsidR="00785FC3" w:rsidRDefault="00785FC3" w:rsidP="004072F0">
            <w:pPr>
              <w:pStyle w:val="Listparagraf"/>
              <w:tabs>
                <w:tab w:val="left" w:pos="0"/>
                <w:tab w:val="left" w:pos="781"/>
              </w:tabs>
              <w:ind w:left="0"/>
              <w:jc w:val="both"/>
              <w:rPr>
                <w:rFonts w:ascii="Arial" w:eastAsia="Arial" w:hAnsi="Arial" w:cs="Arial"/>
                <w:bCs/>
                <w:color w:val="000000"/>
                <w:sz w:val="24"/>
                <w:szCs w:val="24"/>
                <w:lang w:eastAsia="ro-RO"/>
              </w:rPr>
            </w:pPr>
          </w:p>
          <w:p w:rsidR="00785FC3" w:rsidRDefault="00785FC3" w:rsidP="004072F0">
            <w:pPr>
              <w:pStyle w:val="Listparagraf"/>
              <w:numPr>
                <w:ilvl w:val="0"/>
                <w:numId w:val="28"/>
              </w:numPr>
              <w:tabs>
                <w:tab w:val="left" w:pos="0"/>
              </w:tabs>
              <w:ind w:left="71" w:firstLine="426"/>
              <w:jc w:val="both"/>
              <w:rPr>
                <w:rFonts w:ascii="Arial" w:eastAsia="Arial" w:hAnsi="Arial" w:cs="Arial"/>
                <w:bCs/>
                <w:color w:val="000000"/>
                <w:sz w:val="24"/>
                <w:szCs w:val="24"/>
                <w:lang w:eastAsia="ro-RO"/>
              </w:rPr>
            </w:pPr>
            <w:r>
              <w:rPr>
                <w:rFonts w:ascii="Arial" w:eastAsia="Arial" w:hAnsi="Arial" w:cs="Arial"/>
                <w:bCs/>
                <w:color w:val="000000"/>
                <w:sz w:val="24"/>
                <w:szCs w:val="24"/>
                <w:lang w:eastAsia="ro-RO"/>
              </w:rPr>
              <w:t xml:space="preserve">   </w:t>
            </w:r>
            <w:r w:rsidR="003D2432">
              <w:rPr>
                <w:rFonts w:ascii="Arial" w:eastAsia="Arial" w:hAnsi="Arial" w:cs="Arial"/>
                <w:bCs/>
                <w:color w:val="000000"/>
                <w:sz w:val="24"/>
                <w:szCs w:val="24"/>
                <w:lang w:eastAsia="ro-RO"/>
              </w:rPr>
              <w:t xml:space="preserve">  </w:t>
            </w:r>
            <w:r w:rsidR="00355E50" w:rsidRPr="00C060F2">
              <w:rPr>
                <w:rFonts w:ascii="Arial" w:eastAsia="Arial" w:hAnsi="Arial" w:cs="Arial"/>
                <w:bCs/>
                <w:color w:val="000000"/>
                <w:sz w:val="24"/>
                <w:szCs w:val="24"/>
                <w:lang w:eastAsia="ro-RO"/>
              </w:rPr>
              <w:t>a fost eliminată obligativitatea prezenței organului fiscal la operațiunile efectuate în legătură cu aparatele de marcat electronice fiscale, având în vedere lipsa resurselor umane cu care se confruntă ANAF;</w:t>
            </w:r>
          </w:p>
          <w:p w:rsidR="00785FC3" w:rsidRPr="00785FC3" w:rsidRDefault="003D2432" w:rsidP="004072F0">
            <w:pPr>
              <w:pStyle w:val="Listparagraf"/>
              <w:numPr>
                <w:ilvl w:val="0"/>
                <w:numId w:val="28"/>
              </w:numPr>
              <w:tabs>
                <w:tab w:val="left" w:pos="0"/>
              </w:tabs>
              <w:ind w:left="71" w:firstLine="426"/>
              <w:jc w:val="both"/>
              <w:rPr>
                <w:rFonts w:ascii="Arial" w:eastAsia="Arial" w:hAnsi="Arial" w:cs="Arial"/>
                <w:bCs/>
                <w:color w:val="000000"/>
                <w:sz w:val="24"/>
                <w:szCs w:val="24"/>
                <w:lang w:eastAsia="ro-RO"/>
              </w:rPr>
            </w:pPr>
            <w:r>
              <w:rPr>
                <w:rFonts w:ascii="Arial" w:eastAsia="Arial" w:hAnsi="Arial" w:cs="Arial"/>
                <w:bCs/>
                <w:color w:val="000000"/>
                <w:sz w:val="24"/>
                <w:szCs w:val="24"/>
                <w:lang w:eastAsia="ro-RO"/>
              </w:rPr>
              <w:t xml:space="preserve">     </w:t>
            </w:r>
            <w:r w:rsidR="00355E50" w:rsidRPr="00785FC3">
              <w:rPr>
                <w:rFonts w:ascii="Arial" w:eastAsia="Arial" w:hAnsi="Arial" w:cs="Arial"/>
                <w:bCs/>
                <w:color w:val="000000"/>
                <w:sz w:val="24"/>
                <w:szCs w:val="24"/>
                <w:lang w:eastAsia="ro-RO"/>
              </w:rPr>
              <w:t xml:space="preserve">a fost reglementată  modalitatea de tipărire a rolei jurnal memorată în jurnalul electronic al aparatelor de marcat electronice fiscale echipate cu jurnal electronic, elementele de  securizare  folosite, închiderea automată a  </w:t>
            </w:r>
            <w:proofErr w:type="spellStart"/>
            <w:r w:rsidR="00355E50" w:rsidRPr="00785FC3">
              <w:rPr>
                <w:rFonts w:ascii="Arial" w:eastAsia="Arial" w:hAnsi="Arial" w:cs="Arial"/>
                <w:bCs/>
                <w:color w:val="000000"/>
                <w:sz w:val="24"/>
                <w:szCs w:val="24"/>
                <w:lang w:eastAsia="ro-RO"/>
              </w:rPr>
              <w:t>fişierului</w:t>
            </w:r>
            <w:proofErr w:type="spellEnd"/>
            <w:r w:rsidR="00355E50" w:rsidRPr="00785FC3">
              <w:rPr>
                <w:rFonts w:ascii="Arial" w:eastAsia="Arial" w:hAnsi="Arial" w:cs="Arial"/>
                <w:bCs/>
                <w:color w:val="000000"/>
                <w:sz w:val="24"/>
                <w:szCs w:val="24"/>
                <w:lang w:eastAsia="ro-RO"/>
              </w:rPr>
              <w:t xml:space="preserve"> jurnal electronic de către modulul fiscal atunci când la comanda de deschidere a unui bon fiscal mai sunt mai </w:t>
            </w:r>
            <w:proofErr w:type="spellStart"/>
            <w:r w:rsidR="00355E50" w:rsidRPr="00785FC3">
              <w:rPr>
                <w:rFonts w:ascii="Arial" w:eastAsia="Arial" w:hAnsi="Arial" w:cs="Arial"/>
                <w:bCs/>
                <w:color w:val="000000"/>
                <w:sz w:val="24"/>
                <w:szCs w:val="24"/>
                <w:lang w:eastAsia="ro-RO"/>
              </w:rPr>
              <w:t>puţin</w:t>
            </w:r>
            <w:proofErr w:type="spellEnd"/>
            <w:r w:rsidR="00355E50" w:rsidRPr="00785FC3">
              <w:rPr>
                <w:rFonts w:ascii="Arial" w:eastAsia="Arial" w:hAnsi="Arial" w:cs="Arial"/>
                <w:bCs/>
                <w:color w:val="000000"/>
                <w:sz w:val="24"/>
                <w:szCs w:val="24"/>
                <w:lang w:eastAsia="ro-RO"/>
              </w:rPr>
              <w:t xml:space="preserve"> de 500 de linii de înregistrare asigurând înscrierea raportului fiscal zilnic </w:t>
            </w:r>
            <w:proofErr w:type="spellStart"/>
            <w:r w:rsidR="00355E50" w:rsidRPr="00785FC3">
              <w:rPr>
                <w:rFonts w:ascii="Arial" w:eastAsia="Arial" w:hAnsi="Arial" w:cs="Arial"/>
                <w:bCs/>
                <w:color w:val="000000"/>
                <w:sz w:val="24"/>
                <w:szCs w:val="24"/>
                <w:lang w:eastAsia="ro-RO"/>
              </w:rPr>
              <w:t>şi</w:t>
            </w:r>
            <w:proofErr w:type="spellEnd"/>
            <w:r w:rsidR="00355E50" w:rsidRPr="00785FC3">
              <w:rPr>
                <w:rFonts w:ascii="Arial" w:eastAsia="Arial" w:hAnsi="Arial" w:cs="Arial"/>
                <w:bCs/>
                <w:color w:val="000000"/>
                <w:sz w:val="24"/>
                <w:szCs w:val="24"/>
                <w:lang w:eastAsia="ro-RO"/>
              </w:rPr>
              <w:t xml:space="preserve"> a  amprentei valorii SHA -2;</w:t>
            </w:r>
          </w:p>
          <w:p w:rsidR="00785FC3" w:rsidRPr="00785FC3" w:rsidRDefault="003D2432" w:rsidP="004072F0">
            <w:pPr>
              <w:pStyle w:val="Listparagraf"/>
              <w:numPr>
                <w:ilvl w:val="0"/>
                <w:numId w:val="28"/>
              </w:numPr>
              <w:tabs>
                <w:tab w:val="left" w:pos="0"/>
              </w:tabs>
              <w:ind w:left="71" w:firstLine="426"/>
              <w:jc w:val="both"/>
              <w:rPr>
                <w:rFonts w:ascii="Arial" w:eastAsia="Arial" w:hAnsi="Arial" w:cs="Arial"/>
                <w:bCs/>
                <w:color w:val="000000"/>
                <w:sz w:val="24"/>
                <w:szCs w:val="24"/>
                <w:lang w:eastAsia="ro-RO"/>
              </w:rPr>
            </w:pPr>
            <w:r>
              <w:rPr>
                <w:rFonts w:ascii="Arial" w:eastAsia="Arial" w:hAnsi="Arial" w:cs="Arial"/>
                <w:bCs/>
                <w:color w:val="000000"/>
                <w:sz w:val="24"/>
                <w:szCs w:val="24"/>
                <w:lang w:eastAsia="ro-RO"/>
              </w:rPr>
              <w:t xml:space="preserve">     </w:t>
            </w:r>
            <w:r w:rsidR="00355E50" w:rsidRPr="00785FC3">
              <w:rPr>
                <w:rFonts w:ascii="Arial" w:eastAsia="Arial" w:hAnsi="Arial" w:cs="Arial"/>
                <w:bCs/>
                <w:color w:val="000000"/>
                <w:sz w:val="24"/>
                <w:szCs w:val="24"/>
                <w:lang w:eastAsia="ro-RO"/>
              </w:rPr>
              <w:t>au fost introduse prevederi privind datele care se vor înregistra în raportul fiscal de închidere zilnică în cazul aparatelor de marcat electronice fiscale dotate cu jurnal electronic;</w:t>
            </w:r>
          </w:p>
          <w:p w:rsidR="00785FC3" w:rsidRPr="00785FC3" w:rsidRDefault="003D2432" w:rsidP="004072F0">
            <w:pPr>
              <w:pStyle w:val="Listparagraf"/>
              <w:numPr>
                <w:ilvl w:val="0"/>
                <w:numId w:val="28"/>
              </w:numPr>
              <w:tabs>
                <w:tab w:val="left" w:pos="0"/>
              </w:tabs>
              <w:ind w:left="71" w:firstLine="426"/>
              <w:jc w:val="both"/>
              <w:rPr>
                <w:rFonts w:ascii="Arial" w:eastAsia="Arial" w:hAnsi="Arial" w:cs="Arial"/>
                <w:bCs/>
                <w:color w:val="000000"/>
                <w:sz w:val="24"/>
                <w:szCs w:val="24"/>
                <w:lang w:eastAsia="ro-RO"/>
              </w:rPr>
            </w:pPr>
            <w:r>
              <w:rPr>
                <w:rFonts w:ascii="Arial" w:eastAsia="Arial" w:hAnsi="Arial" w:cs="Arial"/>
                <w:bCs/>
                <w:color w:val="000000"/>
                <w:sz w:val="24"/>
                <w:szCs w:val="24"/>
                <w:lang w:eastAsia="ro-RO"/>
              </w:rPr>
              <w:t xml:space="preserve">     </w:t>
            </w:r>
            <w:r w:rsidR="00355E50" w:rsidRPr="00785FC3">
              <w:rPr>
                <w:rFonts w:ascii="Arial" w:eastAsia="Arial" w:hAnsi="Arial" w:cs="Arial"/>
                <w:bCs/>
                <w:color w:val="000000"/>
                <w:sz w:val="24"/>
                <w:szCs w:val="24"/>
                <w:lang w:eastAsia="ro-RO"/>
              </w:rPr>
              <w:t xml:space="preserve">a fost eliminată </w:t>
            </w:r>
            <w:proofErr w:type="spellStart"/>
            <w:r w:rsidR="00355E50" w:rsidRPr="00785FC3">
              <w:rPr>
                <w:rFonts w:ascii="Arial" w:eastAsia="Arial" w:hAnsi="Arial" w:cs="Arial"/>
                <w:bCs/>
                <w:color w:val="000000"/>
                <w:sz w:val="24"/>
                <w:szCs w:val="24"/>
                <w:lang w:eastAsia="ro-RO"/>
              </w:rPr>
              <w:t>obligaţia</w:t>
            </w:r>
            <w:proofErr w:type="spellEnd"/>
            <w:r w:rsidR="00355E50" w:rsidRPr="00785FC3">
              <w:rPr>
                <w:rFonts w:ascii="Arial" w:eastAsia="Arial" w:hAnsi="Arial" w:cs="Arial"/>
                <w:bCs/>
                <w:color w:val="000000"/>
                <w:sz w:val="24"/>
                <w:szCs w:val="24"/>
                <w:lang w:eastAsia="ro-RO"/>
              </w:rPr>
              <w:t xml:space="preserve"> contribuabilului de a solicita </w:t>
            </w:r>
            <w:proofErr w:type="spellStart"/>
            <w:r w:rsidR="00355E50" w:rsidRPr="00785FC3">
              <w:rPr>
                <w:rFonts w:ascii="Arial" w:eastAsia="Arial" w:hAnsi="Arial" w:cs="Arial"/>
                <w:bCs/>
                <w:color w:val="000000"/>
                <w:sz w:val="24"/>
                <w:szCs w:val="24"/>
                <w:lang w:eastAsia="ro-RO"/>
              </w:rPr>
              <w:t>şi</w:t>
            </w:r>
            <w:proofErr w:type="spellEnd"/>
            <w:r w:rsidR="00355E50" w:rsidRPr="00785FC3">
              <w:rPr>
                <w:rFonts w:ascii="Arial" w:eastAsia="Arial" w:hAnsi="Arial" w:cs="Arial"/>
                <w:bCs/>
                <w:color w:val="000000"/>
                <w:sz w:val="24"/>
                <w:szCs w:val="24"/>
                <w:lang w:eastAsia="ro-RO"/>
              </w:rPr>
              <w:t xml:space="preserve"> </w:t>
            </w:r>
            <w:proofErr w:type="spellStart"/>
            <w:r w:rsidR="00355E50" w:rsidRPr="00785FC3">
              <w:rPr>
                <w:rFonts w:ascii="Arial" w:eastAsia="Arial" w:hAnsi="Arial" w:cs="Arial"/>
                <w:bCs/>
                <w:color w:val="000000"/>
                <w:sz w:val="24"/>
                <w:szCs w:val="24"/>
                <w:lang w:eastAsia="ro-RO"/>
              </w:rPr>
              <w:t>obţine</w:t>
            </w:r>
            <w:proofErr w:type="spellEnd"/>
            <w:r w:rsidR="00355E50" w:rsidRPr="00785FC3">
              <w:rPr>
                <w:rFonts w:ascii="Arial" w:eastAsia="Arial" w:hAnsi="Arial" w:cs="Arial"/>
                <w:bCs/>
                <w:color w:val="000000"/>
                <w:sz w:val="24"/>
                <w:szCs w:val="24"/>
                <w:lang w:eastAsia="ro-RO"/>
              </w:rPr>
              <w:t xml:space="preserve"> certificatul de atestare </w:t>
            </w:r>
            <w:proofErr w:type="spellStart"/>
            <w:r w:rsidR="00355E50" w:rsidRPr="00785FC3">
              <w:rPr>
                <w:rFonts w:ascii="Arial" w:eastAsia="Arial" w:hAnsi="Arial" w:cs="Arial"/>
                <w:bCs/>
                <w:color w:val="000000"/>
                <w:sz w:val="24"/>
                <w:szCs w:val="24"/>
                <w:lang w:eastAsia="ro-RO"/>
              </w:rPr>
              <w:t>fiscală,respectiv</w:t>
            </w:r>
            <w:proofErr w:type="spellEnd"/>
            <w:r w:rsidR="00355E50" w:rsidRPr="00785FC3">
              <w:rPr>
                <w:rFonts w:ascii="Arial" w:eastAsia="Arial" w:hAnsi="Arial" w:cs="Arial"/>
                <w:bCs/>
                <w:color w:val="000000"/>
                <w:sz w:val="24"/>
                <w:szCs w:val="24"/>
                <w:lang w:eastAsia="ro-RO"/>
              </w:rPr>
              <w:t xml:space="preserve"> certificatul de cazier fiscal, de la organul fiscal competent din cadrul ANAF în vederea </w:t>
            </w:r>
            <w:proofErr w:type="spellStart"/>
            <w:r w:rsidR="00355E50" w:rsidRPr="00785FC3">
              <w:rPr>
                <w:rFonts w:ascii="Arial" w:eastAsia="Arial" w:hAnsi="Arial" w:cs="Arial"/>
                <w:bCs/>
                <w:color w:val="000000"/>
                <w:sz w:val="24"/>
                <w:szCs w:val="24"/>
                <w:lang w:eastAsia="ro-RO"/>
              </w:rPr>
              <w:t>obţinerii</w:t>
            </w:r>
            <w:proofErr w:type="spellEnd"/>
            <w:r w:rsidR="00355E50" w:rsidRPr="00785FC3">
              <w:rPr>
                <w:rFonts w:ascii="Arial" w:eastAsia="Arial" w:hAnsi="Arial" w:cs="Arial"/>
                <w:bCs/>
                <w:color w:val="000000"/>
                <w:sz w:val="24"/>
                <w:szCs w:val="24"/>
                <w:lang w:eastAsia="ro-RO"/>
              </w:rPr>
              <w:t xml:space="preserve"> </w:t>
            </w:r>
            <w:proofErr w:type="spellStart"/>
            <w:r w:rsidR="00355E50" w:rsidRPr="00785FC3">
              <w:rPr>
                <w:rFonts w:ascii="Arial" w:eastAsia="Arial" w:hAnsi="Arial" w:cs="Arial"/>
                <w:bCs/>
                <w:color w:val="000000"/>
                <w:sz w:val="24"/>
                <w:szCs w:val="24"/>
                <w:lang w:eastAsia="ro-RO"/>
              </w:rPr>
              <w:t>autorizaţiei</w:t>
            </w:r>
            <w:proofErr w:type="spellEnd"/>
            <w:r w:rsidR="00355E50" w:rsidRPr="00785FC3">
              <w:rPr>
                <w:rFonts w:ascii="Arial" w:eastAsia="Arial" w:hAnsi="Arial" w:cs="Arial"/>
                <w:bCs/>
                <w:color w:val="000000"/>
                <w:sz w:val="24"/>
                <w:szCs w:val="24"/>
                <w:lang w:eastAsia="ro-RO"/>
              </w:rPr>
              <w:t xml:space="preserve"> de </w:t>
            </w:r>
            <w:proofErr w:type="spellStart"/>
            <w:r w:rsidR="00355E50" w:rsidRPr="00785FC3">
              <w:rPr>
                <w:rFonts w:ascii="Arial" w:eastAsia="Arial" w:hAnsi="Arial" w:cs="Arial"/>
                <w:bCs/>
                <w:color w:val="000000"/>
                <w:sz w:val="24"/>
                <w:szCs w:val="24"/>
                <w:lang w:eastAsia="ro-RO"/>
              </w:rPr>
              <w:t>distribuţie</w:t>
            </w:r>
            <w:proofErr w:type="spellEnd"/>
            <w:r w:rsidR="00355E50" w:rsidRPr="00785FC3">
              <w:rPr>
                <w:rFonts w:ascii="Arial" w:eastAsia="Arial" w:hAnsi="Arial" w:cs="Arial"/>
                <w:bCs/>
                <w:color w:val="000000"/>
                <w:sz w:val="24"/>
                <w:szCs w:val="24"/>
                <w:lang w:eastAsia="ro-RO"/>
              </w:rPr>
              <w:t xml:space="preserve"> a aparatelor de marcat electronice fiscale, certificatul de atestare fiscală urmând a fi solicitat de către </w:t>
            </w:r>
            <w:proofErr w:type="spellStart"/>
            <w:r w:rsidR="00355E50" w:rsidRPr="00785FC3">
              <w:rPr>
                <w:rFonts w:ascii="Arial" w:eastAsia="Arial" w:hAnsi="Arial" w:cs="Arial"/>
                <w:bCs/>
                <w:color w:val="000000"/>
                <w:sz w:val="24"/>
                <w:szCs w:val="24"/>
                <w:lang w:eastAsia="ro-RO"/>
              </w:rPr>
              <w:t>direcţia</w:t>
            </w:r>
            <w:proofErr w:type="spellEnd"/>
            <w:r w:rsidR="00355E50" w:rsidRPr="00785FC3">
              <w:rPr>
                <w:rFonts w:ascii="Arial" w:eastAsia="Arial" w:hAnsi="Arial" w:cs="Arial"/>
                <w:bCs/>
                <w:color w:val="000000"/>
                <w:sz w:val="24"/>
                <w:szCs w:val="24"/>
                <w:lang w:eastAsia="ro-RO"/>
              </w:rPr>
              <w:t xml:space="preserve"> de specialitate din cadrul Ministerului </w:t>
            </w:r>
            <w:proofErr w:type="spellStart"/>
            <w:r w:rsidR="00355E50" w:rsidRPr="00785FC3">
              <w:rPr>
                <w:rFonts w:ascii="Arial" w:eastAsia="Arial" w:hAnsi="Arial" w:cs="Arial"/>
                <w:bCs/>
                <w:color w:val="000000"/>
                <w:sz w:val="24"/>
                <w:szCs w:val="24"/>
                <w:lang w:eastAsia="ro-RO"/>
              </w:rPr>
              <w:t>Finanţelor</w:t>
            </w:r>
            <w:proofErr w:type="spellEnd"/>
            <w:r w:rsidR="00355E50" w:rsidRPr="00785FC3">
              <w:rPr>
                <w:rFonts w:ascii="Arial" w:eastAsia="Arial" w:hAnsi="Arial" w:cs="Arial"/>
                <w:bCs/>
                <w:color w:val="000000"/>
                <w:sz w:val="24"/>
                <w:szCs w:val="24"/>
                <w:lang w:eastAsia="ro-RO"/>
              </w:rPr>
              <w:t xml:space="preserve"> Publice cu </w:t>
            </w:r>
            <w:proofErr w:type="spellStart"/>
            <w:r w:rsidR="00355E50" w:rsidRPr="00785FC3">
              <w:rPr>
                <w:rFonts w:ascii="Arial" w:eastAsia="Arial" w:hAnsi="Arial" w:cs="Arial"/>
                <w:bCs/>
                <w:color w:val="000000"/>
                <w:sz w:val="24"/>
                <w:szCs w:val="24"/>
                <w:lang w:eastAsia="ro-RO"/>
              </w:rPr>
              <w:t>atribuţii</w:t>
            </w:r>
            <w:proofErr w:type="spellEnd"/>
            <w:r w:rsidR="00355E50" w:rsidRPr="00785FC3">
              <w:rPr>
                <w:rFonts w:ascii="Arial" w:eastAsia="Arial" w:hAnsi="Arial" w:cs="Arial"/>
                <w:bCs/>
                <w:color w:val="000000"/>
                <w:sz w:val="24"/>
                <w:szCs w:val="24"/>
                <w:lang w:eastAsia="ro-RO"/>
              </w:rPr>
              <w:t xml:space="preserve"> de management al domeniilor reglementate specific;</w:t>
            </w:r>
          </w:p>
          <w:p w:rsidR="00785FC3" w:rsidRPr="00785FC3" w:rsidRDefault="00910D72" w:rsidP="004072F0">
            <w:pPr>
              <w:pStyle w:val="Listparagraf"/>
              <w:numPr>
                <w:ilvl w:val="0"/>
                <w:numId w:val="28"/>
              </w:numPr>
              <w:tabs>
                <w:tab w:val="left" w:pos="0"/>
              </w:tabs>
              <w:ind w:left="71" w:firstLine="426"/>
              <w:jc w:val="both"/>
              <w:rPr>
                <w:rFonts w:ascii="Arial" w:eastAsia="Arial" w:hAnsi="Arial" w:cs="Arial"/>
                <w:bCs/>
                <w:color w:val="000000"/>
                <w:sz w:val="24"/>
                <w:szCs w:val="24"/>
                <w:lang w:eastAsia="ro-RO"/>
              </w:rPr>
            </w:pPr>
            <w:r w:rsidRPr="00785FC3">
              <w:rPr>
                <w:rFonts w:ascii="Arial" w:eastAsia="Arial" w:hAnsi="Arial" w:cs="Arial"/>
                <w:bCs/>
                <w:color w:val="000000"/>
                <w:sz w:val="24"/>
                <w:szCs w:val="24"/>
                <w:lang w:eastAsia="ro-RO"/>
              </w:rPr>
              <w:t xml:space="preserve"> </w:t>
            </w:r>
            <w:r w:rsidR="003D2432">
              <w:rPr>
                <w:rFonts w:ascii="Arial" w:eastAsia="Arial" w:hAnsi="Arial" w:cs="Arial"/>
                <w:bCs/>
                <w:color w:val="000000"/>
                <w:sz w:val="24"/>
                <w:szCs w:val="24"/>
                <w:lang w:eastAsia="ro-RO"/>
              </w:rPr>
              <w:t xml:space="preserve">    </w:t>
            </w:r>
            <w:r w:rsidR="00355E50" w:rsidRPr="00785FC3">
              <w:rPr>
                <w:rFonts w:ascii="Arial" w:eastAsia="Arial" w:hAnsi="Arial" w:cs="Arial"/>
                <w:bCs/>
                <w:color w:val="000000"/>
                <w:sz w:val="24"/>
                <w:szCs w:val="24"/>
                <w:lang w:eastAsia="ro-RO"/>
              </w:rPr>
              <w:t xml:space="preserve">a fost majorat termenul de valabilitate a </w:t>
            </w:r>
            <w:proofErr w:type="spellStart"/>
            <w:r w:rsidR="00355E50" w:rsidRPr="00785FC3">
              <w:rPr>
                <w:rFonts w:ascii="Arial" w:eastAsia="Arial" w:hAnsi="Arial" w:cs="Arial"/>
                <w:bCs/>
                <w:color w:val="000000"/>
                <w:sz w:val="24"/>
                <w:szCs w:val="24"/>
                <w:lang w:eastAsia="ro-RO"/>
              </w:rPr>
              <w:t>autorizaţiei</w:t>
            </w:r>
            <w:proofErr w:type="spellEnd"/>
            <w:r w:rsidR="00355E50" w:rsidRPr="00785FC3">
              <w:rPr>
                <w:rFonts w:ascii="Arial" w:eastAsia="Arial" w:hAnsi="Arial" w:cs="Arial"/>
                <w:bCs/>
                <w:color w:val="000000"/>
                <w:sz w:val="24"/>
                <w:szCs w:val="24"/>
                <w:lang w:eastAsia="ro-RO"/>
              </w:rPr>
              <w:t xml:space="preserve"> de </w:t>
            </w:r>
            <w:proofErr w:type="spellStart"/>
            <w:r w:rsidR="00355E50" w:rsidRPr="00785FC3">
              <w:rPr>
                <w:rFonts w:ascii="Arial" w:eastAsia="Arial" w:hAnsi="Arial" w:cs="Arial"/>
                <w:bCs/>
                <w:color w:val="000000"/>
                <w:sz w:val="24"/>
                <w:szCs w:val="24"/>
                <w:lang w:eastAsia="ro-RO"/>
              </w:rPr>
              <w:t>distribuţie</w:t>
            </w:r>
            <w:proofErr w:type="spellEnd"/>
            <w:r w:rsidR="00355E50" w:rsidRPr="00785FC3">
              <w:rPr>
                <w:rFonts w:ascii="Arial" w:eastAsia="Arial" w:hAnsi="Arial" w:cs="Arial"/>
                <w:bCs/>
                <w:color w:val="000000"/>
                <w:sz w:val="24"/>
                <w:szCs w:val="24"/>
                <w:lang w:eastAsia="ro-RO"/>
              </w:rPr>
              <w:t xml:space="preserve"> a aparatelor de marcat electronice fiscale de la 2 respectiv 3 ani în prezent, la 5 ani </w:t>
            </w:r>
            <w:proofErr w:type="spellStart"/>
            <w:r w:rsidR="00355E50" w:rsidRPr="00785FC3">
              <w:rPr>
                <w:rFonts w:ascii="Arial" w:eastAsia="Arial" w:hAnsi="Arial" w:cs="Arial"/>
                <w:bCs/>
                <w:color w:val="000000"/>
                <w:sz w:val="24"/>
                <w:szCs w:val="24"/>
                <w:lang w:eastAsia="ro-RO"/>
              </w:rPr>
              <w:t>şi</w:t>
            </w:r>
            <w:proofErr w:type="spellEnd"/>
            <w:r w:rsidR="00355E50" w:rsidRPr="00785FC3">
              <w:rPr>
                <w:rFonts w:ascii="Arial" w:eastAsia="Arial" w:hAnsi="Arial" w:cs="Arial"/>
                <w:bCs/>
                <w:color w:val="000000"/>
                <w:sz w:val="24"/>
                <w:szCs w:val="24"/>
                <w:lang w:eastAsia="ro-RO"/>
              </w:rPr>
              <w:t xml:space="preserve"> a fost introdusă noțiunea  de reautorizare, aceasta putând fi solicitată cu cel </w:t>
            </w:r>
            <w:proofErr w:type="spellStart"/>
            <w:r w:rsidR="00355E50" w:rsidRPr="00785FC3">
              <w:rPr>
                <w:rFonts w:ascii="Arial" w:eastAsia="Arial" w:hAnsi="Arial" w:cs="Arial"/>
                <w:bCs/>
                <w:color w:val="000000"/>
                <w:sz w:val="24"/>
                <w:szCs w:val="24"/>
                <w:lang w:eastAsia="ro-RO"/>
              </w:rPr>
              <w:t>puţin</w:t>
            </w:r>
            <w:proofErr w:type="spellEnd"/>
            <w:r w:rsidR="00355E50" w:rsidRPr="00785FC3">
              <w:rPr>
                <w:rFonts w:ascii="Arial" w:eastAsia="Arial" w:hAnsi="Arial" w:cs="Arial"/>
                <w:bCs/>
                <w:color w:val="000000"/>
                <w:sz w:val="24"/>
                <w:szCs w:val="24"/>
                <w:lang w:eastAsia="ro-RO"/>
              </w:rPr>
              <w:t xml:space="preserve"> 60 de zile înainte de expirarea termenului de valabilitate a </w:t>
            </w:r>
            <w:proofErr w:type="spellStart"/>
            <w:r w:rsidR="00355E50" w:rsidRPr="00785FC3">
              <w:rPr>
                <w:rFonts w:ascii="Arial" w:eastAsia="Arial" w:hAnsi="Arial" w:cs="Arial"/>
                <w:bCs/>
                <w:color w:val="000000"/>
                <w:sz w:val="24"/>
                <w:szCs w:val="24"/>
                <w:lang w:eastAsia="ro-RO"/>
              </w:rPr>
              <w:t>autorizaţiei</w:t>
            </w:r>
            <w:proofErr w:type="spellEnd"/>
            <w:r w:rsidR="00355E50" w:rsidRPr="00785FC3">
              <w:rPr>
                <w:rFonts w:ascii="Arial" w:eastAsia="Arial" w:hAnsi="Arial" w:cs="Arial"/>
                <w:bCs/>
                <w:color w:val="000000"/>
                <w:sz w:val="24"/>
                <w:szCs w:val="24"/>
                <w:lang w:eastAsia="ro-RO"/>
              </w:rPr>
              <w:t xml:space="preserve">. Nesolicitarea reautorizării conduce la retragerea dreptului de </w:t>
            </w:r>
            <w:proofErr w:type="spellStart"/>
            <w:r w:rsidR="00355E50" w:rsidRPr="00785FC3">
              <w:rPr>
                <w:rFonts w:ascii="Arial" w:eastAsia="Arial" w:hAnsi="Arial" w:cs="Arial"/>
                <w:bCs/>
                <w:color w:val="000000"/>
                <w:sz w:val="24"/>
                <w:szCs w:val="24"/>
                <w:lang w:eastAsia="ro-RO"/>
              </w:rPr>
              <w:t>distribuţie</w:t>
            </w:r>
            <w:proofErr w:type="spellEnd"/>
            <w:r w:rsidR="00355E50" w:rsidRPr="00785FC3">
              <w:rPr>
                <w:rFonts w:ascii="Arial" w:eastAsia="Arial" w:hAnsi="Arial" w:cs="Arial"/>
                <w:bCs/>
                <w:color w:val="000000"/>
                <w:sz w:val="24"/>
                <w:szCs w:val="24"/>
                <w:lang w:eastAsia="ro-RO"/>
              </w:rPr>
              <w:t xml:space="preserve"> </w:t>
            </w:r>
            <w:proofErr w:type="spellStart"/>
            <w:r w:rsidR="00355E50" w:rsidRPr="00785FC3">
              <w:rPr>
                <w:rFonts w:ascii="Arial" w:eastAsia="Arial" w:hAnsi="Arial" w:cs="Arial"/>
                <w:bCs/>
                <w:color w:val="000000"/>
                <w:sz w:val="24"/>
                <w:szCs w:val="24"/>
                <w:lang w:eastAsia="ro-RO"/>
              </w:rPr>
              <w:t>şi</w:t>
            </w:r>
            <w:proofErr w:type="spellEnd"/>
            <w:r w:rsidR="00355E50" w:rsidRPr="00785FC3">
              <w:rPr>
                <w:rFonts w:ascii="Arial" w:eastAsia="Arial" w:hAnsi="Arial" w:cs="Arial"/>
                <w:bCs/>
                <w:color w:val="000000"/>
                <w:sz w:val="24"/>
                <w:szCs w:val="24"/>
                <w:lang w:eastAsia="ro-RO"/>
              </w:rPr>
              <w:t xml:space="preserve"> comercializare a aparatelor, </w:t>
            </w:r>
            <w:proofErr w:type="spellStart"/>
            <w:r w:rsidR="00355E50" w:rsidRPr="00785FC3">
              <w:rPr>
                <w:rFonts w:ascii="Arial" w:eastAsia="Arial" w:hAnsi="Arial" w:cs="Arial"/>
                <w:bCs/>
                <w:color w:val="000000"/>
                <w:sz w:val="24"/>
                <w:szCs w:val="24"/>
                <w:lang w:eastAsia="ro-RO"/>
              </w:rPr>
              <w:t>obţinut</w:t>
            </w:r>
            <w:proofErr w:type="spellEnd"/>
            <w:r w:rsidR="00355E50" w:rsidRPr="00785FC3">
              <w:rPr>
                <w:rFonts w:ascii="Arial" w:eastAsia="Arial" w:hAnsi="Arial" w:cs="Arial"/>
                <w:bCs/>
                <w:color w:val="000000"/>
                <w:sz w:val="24"/>
                <w:szCs w:val="24"/>
                <w:lang w:eastAsia="ro-RO"/>
              </w:rPr>
              <w:t xml:space="preserve"> în baza autorizației respective;</w:t>
            </w:r>
          </w:p>
          <w:p w:rsidR="00785FC3" w:rsidRPr="00785FC3" w:rsidRDefault="00785FC3" w:rsidP="004072F0">
            <w:pPr>
              <w:pStyle w:val="Listparagraf"/>
              <w:numPr>
                <w:ilvl w:val="0"/>
                <w:numId w:val="28"/>
              </w:numPr>
              <w:tabs>
                <w:tab w:val="left" w:pos="0"/>
              </w:tabs>
              <w:ind w:left="71" w:firstLine="426"/>
              <w:jc w:val="both"/>
              <w:rPr>
                <w:rFonts w:ascii="Arial" w:eastAsia="Arial" w:hAnsi="Arial" w:cs="Arial"/>
                <w:bCs/>
                <w:color w:val="000000"/>
                <w:sz w:val="24"/>
                <w:szCs w:val="24"/>
                <w:lang w:eastAsia="ro-RO"/>
              </w:rPr>
            </w:pPr>
            <w:r>
              <w:rPr>
                <w:rFonts w:ascii="Arial" w:eastAsia="Arial" w:hAnsi="Arial" w:cs="Arial"/>
                <w:bCs/>
                <w:color w:val="000000"/>
                <w:sz w:val="24"/>
                <w:szCs w:val="24"/>
                <w:lang w:eastAsia="ro-RO"/>
              </w:rPr>
              <w:t xml:space="preserve">   </w:t>
            </w:r>
            <w:r w:rsidR="003D2432">
              <w:rPr>
                <w:rFonts w:ascii="Arial" w:eastAsia="Arial" w:hAnsi="Arial" w:cs="Arial"/>
                <w:bCs/>
                <w:color w:val="000000"/>
                <w:sz w:val="24"/>
                <w:szCs w:val="24"/>
                <w:lang w:eastAsia="ro-RO"/>
              </w:rPr>
              <w:t xml:space="preserve">  </w:t>
            </w:r>
            <w:r w:rsidR="00355E50" w:rsidRPr="00785FC3">
              <w:rPr>
                <w:rFonts w:ascii="Arial" w:eastAsia="Arial" w:hAnsi="Arial" w:cs="Arial"/>
                <w:bCs/>
                <w:color w:val="000000"/>
                <w:sz w:val="24"/>
                <w:szCs w:val="24"/>
                <w:lang w:eastAsia="ro-RO"/>
              </w:rPr>
              <w:t xml:space="preserve">a fost introdusă în sarcina  distribuitorului autorizat obligația de a </w:t>
            </w:r>
            <w:proofErr w:type="spellStart"/>
            <w:r w:rsidR="00355E50" w:rsidRPr="00785FC3">
              <w:rPr>
                <w:rFonts w:ascii="Arial" w:eastAsia="Arial" w:hAnsi="Arial" w:cs="Arial"/>
                <w:bCs/>
                <w:color w:val="000000"/>
                <w:sz w:val="24"/>
                <w:szCs w:val="24"/>
                <w:lang w:eastAsia="ro-RO"/>
              </w:rPr>
              <w:t>înștiinţa</w:t>
            </w:r>
            <w:proofErr w:type="spellEnd"/>
            <w:r w:rsidR="00355E50" w:rsidRPr="00785FC3">
              <w:rPr>
                <w:rFonts w:ascii="Arial" w:eastAsia="Arial" w:hAnsi="Arial" w:cs="Arial"/>
                <w:bCs/>
                <w:color w:val="000000"/>
                <w:sz w:val="24"/>
                <w:szCs w:val="24"/>
                <w:lang w:eastAsia="ro-RO"/>
              </w:rPr>
              <w:t xml:space="preserve"> Comisia cu privire la orice modificare intervenită asupra datelor inițiale avute în vedere la avizare/autorizare;</w:t>
            </w:r>
          </w:p>
          <w:p w:rsidR="00785FC3" w:rsidRPr="00785FC3" w:rsidRDefault="00785FC3" w:rsidP="004072F0">
            <w:pPr>
              <w:pStyle w:val="Listparagraf"/>
              <w:numPr>
                <w:ilvl w:val="0"/>
                <w:numId w:val="28"/>
              </w:numPr>
              <w:tabs>
                <w:tab w:val="left" w:pos="0"/>
              </w:tabs>
              <w:ind w:left="71" w:firstLine="426"/>
              <w:jc w:val="both"/>
              <w:rPr>
                <w:rFonts w:ascii="Arial" w:eastAsia="Arial" w:hAnsi="Arial" w:cs="Arial"/>
                <w:bCs/>
                <w:color w:val="000000"/>
                <w:sz w:val="24"/>
                <w:szCs w:val="24"/>
                <w:lang w:eastAsia="ro-RO"/>
              </w:rPr>
            </w:pPr>
            <w:r>
              <w:rPr>
                <w:rFonts w:ascii="Arial" w:eastAsia="Arial" w:hAnsi="Arial" w:cs="Arial"/>
                <w:bCs/>
                <w:color w:val="000000"/>
                <w:sz w:val="24"/>
                <w:szCs w:val="24"/>
                <w:lang w:eastAsia="ro-RO"/>
              </w:rPr>
              <w:t xml:space="preserve">    </w:t>
            </w:r>
            <w:r w:rsidR="003D2432">
              <w:rPr>
                <w:rFonts w:ascii="Arial" w:eastAsia="Arial" w:hAnsi="Arial" w:cs="Arial"/>
                <w:bCs/>
                <w:color w:val="000000"/>
                <w:sz w:val="24"/>
                <w:szCs w:val="24"/>
                <w:lang w:eastAsia="ro-RO"/>
              </w:rPr>
              <w:t xml:space="preserve"> </w:t>
            </w:r>
            <w:r w:rsidR="00355E50" w:rsidRPr="00785FC3">
              <w:rPr>
                <w:rFonts w:ascii="Arial" w:eastAsia="Arial" w:hAnsi="Arial" w:cs="Arial"/>
                <w:bCs/>
                <w:color w:val="000000"/>
                <w:sz w:val="24"/>
                <w:szCs w:val="24"/>
                <w:lang w:eastAsia="ro-RO"/>
              </w:rPr>
              <w:t>pentru creșterea gradului de conformare la plată și pentru a asigura un tratament echitabil pentru toți operatorii economici care activează pe piața aparatelor de marcat electronice fiscale, a fost reglementată expres obligația distribuitorilor autorizați, precum și a unităților acreditate pentru comercializare și/sau service, de a nu înregistra obligații restante la plată de natura celor administrate de organul fiscal central, așa cum acesta este definit de Legea nr.207/2015 privind Codul de procedură fiscală.</w:t>
            </w:r>
          </w:p>
          <w:p w:rsidR="00854F72" w:rsidRPr="00785FC3" w:rsidRDefault="00785FC3" w:rsidP="004072F0">
            <w:pPr>
              <w:pStyle w:val="Listparagraf"/>
              <w:numPr>
                <w:ilvl w:val="0"/>
                <w:numId w:val="28"/>
              </w:numPr>
              <w:tabs>
                <w:tab w:val="left" w:pos="0"/>
              </w:tabs>
              <w:ind w:left="71" w:firstLine="426"/>
              <w:jc w:val="both"/>
              <w:rPr>
                <w:rFonts w:ascii="Arial" w:eastAsia="Arial" w:hAnsi="Arial" w:cs="Arial"/>
                <w:bCs/>
                <w:color w:val="000000"/>
                <w:sz w:val="24"/>
                <w:szCs w:val="24"/>
                <w:lang w:eastAsia="ro-RO"/>
              </w:rPr>
            </w:pPr>
            <w:r>
              <w:rPr>
                <w:rFonts w:ascii="Arial" w:eastAsia="Arial" w:hAnsi="Arial" w:cs="Arial"/>
                <w:bCs/>
                <w:color w:val="000000"/>
                <w:sz w:val="24"/>
                <w:szCs w:val="24"/>
                <w:lang w:eastAsia="ro-RO"/>
              </w:rPr>
              <w:t xml:space="preserve">    </w:t>
            </w:r>
            <w:r w:rsidR="003D2432">
              <w:rPr>
                <w:rFonts w:ascii="Arial" w:eastAsia="Arial" w:hAnsi="Arial" w:cs="Arial"/>
                <w:bCs/>
                <w:color w:val="000000"/>
                <w:sz w:val="24"/>
                <w:szCs w:val="24"/>
                <w:lang w:eastAsia="ro-RO"/>
              </w:rPr>
              <w:t xml:space="preserve">  </w:t>
            </w:r>
            <w:r w:rsidR="00355E50" w:rsidRPr="00785FC3">
              <w:rPr>
                <w:rFonts w:ascii="Arial" w:eastAsia="Arial" w:hAnsi="Arial" w:cs="Arial"/>
                <w:bCs/>
                <w:color w:val="000000"/>
                <w:sz w:val="24"/>
                <w:szCs w:val="24"/>
                <w:lang w:eastAsia="ro-RO"/>
              </w:rPr>
              <w:t xml:space="preserve">se specifică faptul că orice modificare hardware a unui aparat de marcat electronic fiscal sau software a programului de control deja avizat presupune </w:t>
            </w:r>
            <w:proofErr w:type="spellStart"/>
            <w:r w:rsidR="00355E50" w:rsidRPr="00785FC3">
              <w:rPr>
                <w:rFonts w:ascii="Arial" w:eastAsia="Arial" w:hAnsi="Arial" w:cs="Arial"/>
                <w:bCs/>
                <w:color w:val="000000"/>
                <w:sz w:val="24"/>
                <w:szCs w:val="24"/>
                <w:lang w:eastAsia="ro-RO"/>
              </w:rPr>
              <w:t>obţinerea</w:t>
            </w:r>
            <w:proofErr w:type="spellEnd"/>
            <w:r w:rsidR="00355E50" w:rsidRPr="00785FC3">
              <w:rPr>
                <w:rFonts w:ascii="Arial" w:eastAsia="Arial" w:hAnsi="Arial" w:cs="Arial"/>
                <w:bCs/>
                <w:color w:val="000000"/>
                <w:sz w:val="24"/>
                <w:szCs w:val="24"/>
                <w:lang w:eastAsia="ro-RO"/>
              </w:rPr>
              <w:t xml:space="preserve"> unui supliment de aviz tehnic favorabil privind caracteristicile tehnice ale modelului aparatului de marcat electronic fiscal emis de autoritatea prevăzută de lege. Un exemplar al suplimentului de aviz tehnic favorabil se  transmite Comisiei.</w:t>
            </w:r>
          </w:p>
          <w:p w:rsidR="00854F72" w:rsidRDefault="00355E50">
            <w:pPr>
              <w:pStyle w:val="Listparagraf"/>
              <w:tabs>
                <w:tab w:val="left" w:pos="0"/>
              </w:tabs>
              <w:ind w:left="0"/>
              <w:jc w:val="both"/>
              <w:rPr>
                <w:rFonts w:ascii="Arial" w:eastAsia="Arial" w:hAnsi="Arial" w:cs="Arial"/>
                <w:bCs/>
                <w:color w:val="000000"/>
                <w:sz w:val="24"/>
                <w:szCs w:val="24"/>
                <w:lang w:eastAsia="ro-RO"/>
              </w:rPr>
            </w:pPr>
            <w:r>
              <w:rPr>
                <w:rFonts w:ascii="Arial" w:eastAsia="Arial" w:hAnsi="Arial" w:cs="Arial"/>
                <w:bCs/>
                <w:color w:val="000000"/>
                <w:sz w:val="24"/>
                <w:szCs w:val="24"/>
                <w:lang w:eastAsia="ro-RO"/>
              </w:rPr>
              <w:t xml:space="preserve">        Totodată, un program de aplicație identificabil care face parte din </w:t>
            </w:r>
            <w:proofErr w:type="spellStart"/>
            <w:r>
              <w:rPr>
                <w:rFonts w:ascii="Arial" w:eastAsia="Arial" w:hAnsi="Arial" w:cs="Arial"/>
                <w:bCs/>
                <w:color w:val="000000"/>
                <w:sz w:val="24"/>
                <w:szCs w:val="24"/>
                <w:lang w:eastAsia="ro-RO"/>
              </w:rPr>
              <w:t>configuraţia</w:t>
            </w:r>
            <w:proofErr w:type="spellEnd"/>
            <w:r>
              <w:rPr>
                <w:rFonts w:ascii="Arial" w:eastAsia="Arial" w:hAnsi="Arial" w:cs="Arial"/>
                <w:bCs/>
                <w:color w:val="000000"/>
                <w:sz w:val="24"/>
                <w:szCs w:val="24"/>
                <w:lang w:eastAsia="ro-RO"/>
              </w:rPr>
              <w:t xml:space="preserve"> unui aparat de marcat electronic fiscal deja autorizat poate fi actualizat numai după </w:t>
            </w:r>
            <w:proofErr w:type="spellStart"/>
            <w:r>
              <w:rPr>
                <w:rFonts w:ascii="Arial" w:eastAsia="Arial" w:hAnsi="Arial" w:cs="Arial"/>
                <w:bCs/>
                <w:color w:val="000000"/>
                <w:sz w:val="24"/>
                <w:szCs w:val="24"/>
                <w:lang w:eastAsia="ro-RO"/>
              </w:rPr>
              <w:t>obţinerea</w:t>
            </w:r>
            <w:proofErr w:type="spellEnd"/>
            <w:r>
              <w:rPr>
                <w:rFonts w:ascii="Arial" w:eastAsia="Arial" w:hAnsi="Arial" w:cs="Arial"/>
                <w:bCs/>
                <w:color w:val="000000"/>
                <w:sz w:val="24"/>
                <w:szCs w:val="24"/>
                <w:lang w:eastAsia="ro-RO"/>
              </w:rPr>
              <w:t xml:space="preserve"> suplimentului de aviz tehnic favorabil emis anterior de autoritatea prevăzută de lege.</w:t>
            </w:r>
          </w:p>
          <w:p w:rsidR="00785FC3" w:rsidRPr="004072F0" w:rsidRDefault="00355E50" w:rsidP="004072F0">
            <w:pPr>
              <w:pStyle w:val="Listparagraf"/>
              <w:tabs>
                <w:tab w:val="left" w:pos="0"/>
                <w:tab w:val="left" w:pos="825"/>
                <w:tab w:val="left" w:pos="961"/>
              </w:tabs>
              <w:ind w:left="0"/>
              <w:jc w:val="both"/>
              <w:rPr>
                <w:rFonts w:ascii="Arial" w:eastAsia="Arial" w:hAnsi="Arial" w:cs="Arial"/>
                <w:bCs/>
                <w:color w:val="000000"/>
                <w:sz w:val="24"/>
                <w:szCs w:val="24"/>
                <w:highlight w:val="yellow"/>
                <w:lang w:eastAsia="ro-RO"/>
              </w:rPr>
            </w:pPr>
            <w:r>
              <w:rPr>
                <w:rFonts w:ascii="Arial" w:eastAsia="Arial" w:hAnsi="Arial" w:cs="Arial"/>
                <w:bCs/>
                <w:color w:val="000000"/>
                <w:sz w:val="24"/>
                <w:szCs w:val="24"/>
                <w:lang w:eastAsia="ro-RO"/>
              </w:rPr>
              <w:lastRenderedPageBreak/>
              <w:t xml:space="preserve">au fost completate </w:t>
            </w:r>
            <w:proofErr w:type="spellStart"/>
            <w:r>
              <w:rPr>
                <w:rFonts w:ascii="Arial" w:eastAsia="Arial" w:hAnsi="Arial" w:cs="Arial"/>
                <w:bCs/>
                <w:color w:val="000000"/>
                <w:sz w:val="24"/>
                <w:szCs w:val="24"/>
                <w:lang w:eastAsia="ro-RO"/>
              </w:rPr>
              <w:t>dispoziţiile</w:t>
            </w:r>
            <w:proofErr w:type="spellEnd"/>
            <w:r>
              <w:rPr>
                <w:rFonts w:ascii="Arial" w:eastAsia="Arial" w:hAnsi="Arial" w:cs="Arial"/>
                <w:bCs/>
                <w:color w:val="000000"/>
                <w:sz w:val="24"/>
                <w:szCs w:val="24"/>
                <w:lang w:eastAsia="ro-RO"/>
              </w:rPr>
              <w:t xml:space="preserve"> referitoare la reconstituirea </w:t>
            </w:r>
            <w:proofErr w:type="spellStart"/>
            <w:r>
              <w:rPr>
                <w:rFonts w:ascii="Arial" w:eastAsia="Arial" w:hAnsi="Arial" w:cs="Arial"/>
                <w:bCs/>
                <w:color w:val="000000"/>
                <w:sz w:val="24"/>
                <w:szCs w:val="24"/>
                <w:lang w:eastAsia="ro-RO"/>
              </w:rPr>
              <w:t>cărţii</w:t>
            </w:r>
            <w:proofErr w:type="spellEnd"/>
            <w:r>
              <w:rPr>
                <w:rFonts w:ascii="Arial" w:eastAsia="Arial" w:hAnsi="Arial" w:cs="Arial"/>
                <w:bCs/>
                <w:color w:val="000000"/>
                <w:sz w:val="24"/>
                <w:szCs w:val="24"/>
                <w:lang w:eastAsia="ro-RO"/>
              </w:rPr>
              <w:t xml:space="preserve"> de </w:t>
            </w:r>
            <w:proofErr w:type="spellStart"/>
            <w:r>
              <w:rPr>
                <w:rFonts w:ascii="Arial" w:eastAsia="Arial" w:hAnsi="Arial" w:cs="Arial"/>
                <w:bCs/>
                <w:color w:val="000000"/>
                <w:sz w:val="24"/>
                <w:szCs w:val="24"/>
                <w:lang w:eastAsia="ro-RO"/>
              </w:rPr>
              <w:t>intervenţie</w:t>
            </w:r>
            <w:proofErr w:type="spellEnd"/>
            <w:r>
              <w:rPr>
                <w:rFonts w:ascii="Arial" w:eastAsia="Arial" w:hAnsi="Arial" w:cs="Arial"/>
                <w:bCs/>
                <w:color w:val="000000"/>
                <w:sz w:val="24"/>
                <w:szCs w:val="24"/>
                <w:lang w:eastAsia="ro-RO"/>
              </w:rPr>
              <w:t xml:space="preserve"> </w:t>
            </w:r>
            <w:proofErr w:type="spellStart"/>
            <w:r>
              <w:rPr>
                <w:rFonts w:ascii="Arial" w:eastAsia="Arial" w:hAnsi="Arial" w:cs="Arial"/>
                <w:bCs/>
                <w:color w:val="000000"/>
                <w:sz w:val="24"/>
                <w:szCs w:val="24"/>
                <w:lang w:eastAsia="ro-RO"/>
              </w:rPr>
              <w:t>şi</w:t>
            </w:r>
            <w:proofErr w:type="spellEnd"/>
            <w:r>
              <w:rPr>
                <w:rFonts w:ascii="Arial" w:eastAsia="Arial" w:hAnsi="Arial" w:cs="Arial"/>
                <w:bCs/>
                <w:color w:val="000000"/>
                <w:sz w:val="24"/>
                <w:szCs w:val="24"/>
                <w:lang w:eastAsia="ro-RO"/>
              </w:rPr>
              <w:t xml:space="preserve"> a registrului special;</w:t>
            </w:r>
          </w:p>
          <w:p w:rsidR="0053491B" w:rsidRDefault="00785FC3" w:rsidP="004072F0">
            <w:pPr>
              <w:pStyle w:val="Listparagraf"/>
              <w:numPr>
                <w:ilvl w:val="0"/>
                <w:numId w:val="1"/>
              </w:numPr>
              <w:tabs>
                <w:tab w:val="left" w:pos="0"/>
                <w:tab w:val="left" w:pos="825"/>
                <w:tab w:val="left" w:pos="961"/>
              </w:tabs>
              <w:ind w:left="0" w:firstLine="638"/>
              <w:jc w:val="both"/>
              <w:rPr>
                <w:rFonts w:ascii="Arial" w:eastAsia="Arial" w:hAnsi="Arial" w:cs="Arial"/>
                <w:bCs/>
                <w:color w:val="000000"/>
                <w:sz w:val="24"/>
                <w:szCs w:val="24"/>
                <w:lang w:eastAsia="ro-RO"/>
              </w:rPr>
            </w:pPr>
            <w:r>
              <w:rPr>
                <w:rFonts w:ascii="Arial" w:eastAsia="Arial" w:hAnsi="Arial" w:cs="Arial"/>
                <w:bCs/>
                <w:color w:val="000000"/>
                <w:sz w:val="24"/>
                <w:szCs w:val="24"/>
                <w:lang w:eastAsia="ro-RO"/>
              </w:rPr>
              <w:t xml:space="preserve">    </w:t>
            </w:r>
            <w:r w:rsidR="00355E50" w:rsidRPr="00785FC3">
              <w:rPr>
                <w:rFonts w:ascii="Arial" w:eastAsia="Arial" w:hAnsi="Arial" w:cs="Arial"/>
                <w:bCs/>
                <w:color w:val="000000"/>
                <w:sz w:val="24"/>
                <w:szCs w:val="24"/>
                <w:lang w:eastAsia="ro-RO"/>
              </w:rPr>
              <w:t>au fost</w:t>
            </w:r>
            <w:r w:rsidR="003D2432">
              <w:rPr>
                <w:rFonts w:ascii="Arial" w:eastAsia="Arial" w:hAnsi="Arial" w:cs="Arial"/>
                <w:bCs/>
                <w:color w:val="000000"/>
                <w:sz w:val="24"/>
                <w:szCs w:val="24"/>
                <w:lang w:eastAsia="ro-RO"/>
              </w:rPr>
              <w:t xml:space="preserve"> abrogate </w:t>
            </w:r>
            <w:r w:rsidR="00355E50" w:rsidRPr="00785FC3">
              <w:rPr>
                <w:rFonts w:ascii="Arial" w:eastAsia="Arial" w:hAnsi="Arial" w:cs="Arial"/>
                <w:bCs/>
                <w:color w:val="000000"/>
                <w:sz w:val="24"/>
                <w:szCs w:val="24"/>
                <w:lang w:eastAsia="ro-RO"/>
              </w:rPr>
              <w:t xml:space="preserve">prevederile art.110 - art.114 ca fiind  caduce, precum </w:t>
            </w:r>
            <w:proofErr w:type="spellStart"/>
            <w:r w:rsidR="00355E50" w:rsidRPr="00785FC3">
              <w:rPr>
                <w:rFonts w:ascii="Arial" w:eastAsia="Arial" w:hAnsi="Arial" w:cs="Arial"/>
                <w:bCs/>
                <w:color w:val="000000"/>
                <w:sz w:val="24"/>
                <w:szCs w:val="24"/>
                <w:lang w:eastAsia="ro-RO"/>
              </w:rPr>
              <w:t>şi</w:t>
            </w:r>
            <w:proofErr w:type="spellEnd"/>
            <w:r w:rsidR="00355E50" w:rsidRPr="00785FC3">
              <w:rPr>
                <w:rFonts w:ascii="Arial" w:eastAsia="Arial" w:hAnsi="Arial" w:cs="Arial"/>
                <w:bCs/>
                <w:color w:val="000000"/>
                <w:sz w:val="24"/>
                <w:szCs w:val="24"/>
                <w:lang w:eastAsia="ro-RO"/>
              </w:rPr>
              <w:t xml:space="preserve"> pe cele privind suspendarea, sigilarea </w:t>
            </w:r>
            <w:proofErr w:type="spellStart"/>
            <w:r w:rsidR="00355E50" w:rsidRPr="00785FC3">
              <w:rPr>
                <w:rFonts w:ascii="Arial" w:eastAsia="Arial" w:hAnsi="Arial" w:cs="Arial"/>
                <w:bCs/>
                <w:color w:val="000000"/>
                <w:sz w:val="24"/>
                <w:szCs w:val="24"/>
                <w:lang w:eastAsia="ro-RO"/>
              </w:rPr>
              <w:t>unităţii</w:t>
            </w:r>
            <w:proofErr w:type="spellEnd"/>
            <w:r w:rsidR="00355E50" w:rsidRPr="00785FC3">
              <w:rPr>
                <w:rFonts w:ascii="Arial" w:eastAsia="Arial" w:hAnsi="Arial" w:cs="Arial"/>
                <w:bCs/>
                <w:color w:val="000000"/>
                <w:sz w:val="24"/>
                <w:szCs w:val="24"/>
                <w:lang w:eastAsia="ro-RO"/>
              </w:rPr>
              <w:t xml:space="preserve"> întrucât acestea au fost preluate prin </w:t>
            </w:r>
            <w:proofErr w:type="spellStart"/>
            <w:r w:rsidR="00355E50" w:rsidRPr="00785FC3">
              <w:rPr>
                <w:rFonts w:ascii="Arial" w:eastAsia="Arial" w:hAnsi="Arial" w:cs="Arial"/>
                <w:bCs/>
                <w:color w:val="000000"/>
                <w:sz w:val="24"/>
                <w:szCs w:val="24"/>
                <w:lang w:eastAsia="ro-RO"/>
              </w:rPr>
              <w:t>dispoziţiile</w:t>
            </w:r>
            <w:proofErr w:type="spellEnd"/>
            <w:r w:rsidR="00355E50" w:rsidRPr="00785FC3">
              <w:rPr>
                <w:rFonts w:ascii="Arial" w:eastAsia="Arial" w:hAnsi="Arial" w:cs="Arial"/>
                <w:bCs/>
                <w:color w:val="000000"/>
                <w:sz w:val="24"/>
                <w:szCs w:val="24"/>
                <w:lang w:eastAsia="ro-RO"/>
              </w:rPr>
              <w:t xml:space="preserve"> O.U.G.nr.28/1999 </w:t>
            </w:r>
            <w:proofErr w:type="spellStart"/>
            <w:r w:rsidR="00355E50" w:rsidRPr="00785FC3">
              <w:rPr>
                <w:rFonts w:ascii="Arial" w:eastAsia="Arial" w:hAnsi="Arial" w:cs="Arial"/>
                <w:bCs/>
                <w:color w:val="000000"/>
                <w:sz w:val="24"/>
                <w:szCs w:val="24"/>
                <w:lang w:eastAsia="ro-RO"/>
              </w:rPr>
              <w:t>şi</w:t>
            </w:r>
            <w:proofErr w:type="spellEnd"/>
            <w:r w:rsidR="00355E50" w:rsidRPr="00785FC3">
              <w:rPr>
                <w:rFonts w:ascii="Arial" w:eastAsia="Arial" w:hAnsi="Arial" w:cs="Arial"/>
                <w:bCs/>
                <w:color w:val="000000"/>
                <w:sz w:val="24"/>
                <w:szCs w:val="24"/>
                <w:lang w:eastAsia="ro-RO"/>
              </w:rPr>
              <w:t xml:space="preserve"> ale Ordinului ministrului finanțelor publice nr.218/2015 pentru aprobarea procedurii de sigilare a </w:t>
            </w:r>
            <w:proofErr w:type="spellStart"/>
            <w:r w:rsidR="00355E50" w:rsidRPr="00785FC3">
              <w:rPr>
                <w:rFonts w:ascii="Arial" w:eastAsia="Arial" w:hAnsi="Arial" w:cs="Arial"/>
                <w:bCs/>
                <w:color w:val="000000"/>
                <w:sz w:val="24"/>
                <w:szCs w:val="24"/>
                <w:lang w:eastAsia="ro-RO"/>
              </w:rPr>
              <w:t>unităţii</w:t>
            </w:r>
            <w:proofErr w:type="spellEnd"/>
            <w:r w:rsidR="00355E50" w:rsidRPr="00785FC3">
              <w:rPr>
                <w:rFonts w:ascii="Arial" w:eastAsia="Arial" w:hAnsi="Arial" w:cs="Arial"/>
                <w:bCs/>
                <w:color w:val="000000"/>
                <w:sz w:val="24"/>
                <w:szCs w:val="24"/>
                <w:lang w:eastAsia="ro-RO"/>
              </w:rPr>
              <w:t xml:space="preserve"> operatorului economic pe perioada de suspendare a </w:t>
            </w:r>
            <w:proofErr w:type="spellStart"/>
            <w:r w:rsidR="00355E50" w:rsidRPr="00785FC3">
              <w:rPr>
                <w:rFonts w:ascii="Arial" w:eastAsia="Arial" w:hAnsi="Arial" w:cs="Arial"/>
                <w:bCs/>
                <w:color w:val="000000"/>
                <w:sz w:val="24"/>
                <w:szCs w:val="24"/>
                <w:lang w:eastAsia="ro-RO"/>
              </w:rPr>
              <w:t>activităţii</w:t>
            </w:r>
            <w:proofErr w:type="spellEnd"/>
            <w:r w:rsidR="00355E50" w:rsidRPr="00785FC3">
              <w:rPr>
                <w:rFonts w:ascii="Arial" w:eastAsia="Arial" w:hAnsi="Arial" w:cs="Arial"/>
                <w:bCs/>
                <w:color w:val="000000"/>
                <w:sz w:val="24"/>
                <w:szCs w:val="24"/>
                <w:lang w:eastAsia="ro-RO"/>
              </w:rPr>
              <w:t xml:space="preserve">, în conformitate cu prevederile </w:t>
            </w:r>
            <w:proofErr w:type="spellStart"/>
            <w:r w:rsidR="00355E50" w:rsidRPr="00785FC3">
              <w:rPr>
                <w:rFonts w:ascii="Arial" w:eastAsia="Arial" w:hAnsi="Arial" w:cs="Arial"/>
                <w:bCs/>
                <w:color w:val="000000"/>
                <w:sz w:val="24"/>
                <w:szCs w:val="24"/>
                <w:lang w:eastAsia="ro-RO"/>
              </w:rPr>
              <w:t>Ordonanţei</w:t>
            </w:r>
            <w:proofErr w:type="spellEnd"/>
            <w:r w:rsidR="00355E50" w:rsidRPr="00785FC3">
              <w:rPr>
                <w:rFonts w:ascii="Arial" w:eastAsia="Arial" w:hAnsi="Arial" w:cs="Arial"/>
                <w:bCs/>
                <w:color w:val="000000"/>
                <w:sz w:val="24"/>
                <w:szCs w:val="24"/>
                <w:lang w:eastAsia="ro-RO"/>
              </w:rPr>
              <w:t xml:space="preserve"> de </w:t>
            </w:r>
            <w:proofErr w:type="spellStart"/>
            <w:r w:rsidR="00355E50" w:rsidRPr="00785FC3">
              <w:rPr>
                <w:rFonts w:ascii="Arial" w:eastAsia="Arial" w:hAnsi="Arial" w:cs="Arial"/>
                <w:bCs/>
                <w:color w:val="000000"/>
                <w:sz w:val="24"/>
                <w:szCs w:val="24"/>
                <w:lang w:eastAsia="ro-RO"/>
              </w:rPr>
              <w:t>urgenţă</w:t>
            </w:r>
            <w:proofErr w:type="spellEnd"/>
            <w:r w:rsidR="00355E50" w:rsidRPr="00785FC3">
              <w:rPr>
                <w:rFonts w:ascii="Arial" w:eastAsia="Arial" w:hAnsi="Arial" w:cs="Arial"/>
                <w:bCs/>
                <w:color w:val="000000"/>
                <w:sz w:val="24"/>
                <w:szCs w:val="24"/>
                <w:lang w:eastAsia="ro-RO"/>
              </w:rPr>
              <w:t xml:space="preserve"> a Guvernului nr. 28/1999 privind </w:t>
            </w:r>
            <w:proofErr w:type="spellStart"/>
            <w:r w:rsidR="00355E50" w:rsidRPr="00785FC3">
              <w:rPr>
                <w:rFonts w:ascii="Arial" w:eastAsia="Arial" w:hAnsi="Arial" w:cs="Arial"/>
                <w:bCs/>
                <w:color w:val="000000"/>
                <w:sz w:val="24"/>
                <w:szCs w:val="24"/>
                <w:lang w:eastAsia="ro-RO"/>
              </w:rPr>
              <w:t>obligaţia</w:t>
            </w:r>
            <w:proofErr w:type="spellEnd"/>
            <w:r w:rsidR="00355E50" w:rsidRPr="00785FC3">
              <w:rPr>
                <w:rFonts w:ascii="Arial" w:eastAsia="Arial" w:hAnsi="Arial" w:cs="Arial"/>
                <w:bCs/>
                <w:color w:val="000000"/>
                <w:sz w:val="24"/>
                <w:szCs w:val="24"/>
                <w:lang w:eastAsia="ro-RO"/>
              </w:rPr>
              <w:t xml:space="preserve"> operatorilor economici de a utiliza aparate de marcat electronice fiscale;</w:t>
            </w:r>
          </w:p>
          <w:p w:rsidR="00850250" w:rsidRPr="0053491B" w:rsidRDefault="0053491B" w:rsidP="004072F0">
            <w:pPr>
              <w:pStyle w:val="Listparagraf"/>
              <w:numPr>
                <w:ilvl w:val="0"/>
                <w:numId w:val="1"/>
              </w:numPr>
              <w:tabs>
                <w:tab w:val="left" w:pos="0"/>
                <w:tab w:val="left" w:pos="825"/>
                <w:tab w:val="left" w:pos="961"/>
              </w:tabs>
              <w:ind w:left="0" w:firstLine="638"/>
              <w:jc w:val="both"/>
              <w:rPr>
                <w:rFonts w:ascii="Arial" w:eastAsia="Arial" w:hAnsi="Arial" w:cs="Arial"/>
                <w:bCs/>
                <w:color w:val="000000"/>
                <w:sz w:val="24"/>
                <w:szCs w:val="24"/>
                <w:lang w:eastAsia="ro-RO"/>
              </w:rPr>
            </w:pPr>
            <w:r>
              <w:rPr>
                <w:rFonts w:ascii="Arial" w:eastAsia="Arial" w:hAnsi="Arial" w:cs="Arial"/>
                <w:bCs/>
                <w:color w:val="000000"/>
                <w:sz w:val="24"/>
                <w:szCs w:val="24"/>
                <w:lang w:eastAsia="ro-RO"/>
              </w:rPr>
              <w:t xml:space="preserve">   </w:t>
            </w:r>
            <w:r w:rsidRPr="0053491B">
              <w:rPr>
                <w:rFonts w:ascii="Arial" w:eastAsia="Arial" w:hAnsi="Arial" w:cs="Arial"/>
                <w:bCs/>
                <w:color w:val="000000"/>
                <w:sz w:val="24"/>
                <w:szCs w:val="24"/>
                <w:lang w:eastAsia="ro-RO"/>
              </w:rPr>
              <w:t>a fost abrogat art.121</w:t>
            </w:r>
            <w:r>
              <w:rPr>
                <w:rFonts w:ascii="Arial" w:eastAsia="Arial" w:hAnsi="Arial" w:cs="Arial"/>
                <w:bCs/>
                <w:color w:val="000000"/>
                <w:sz w:val="24"/>
                <w:szCs w:val="24"/>
                <w:lang w:eastAsia="ro-RO"/>
              </w:rPr>
              <w:t>,</w:t>
            </w:r>
            <w:r w:rsidR="00C70016">
              <w:rPr>
                <w:rFonts w:ascii="Arial" w:eastAsia="Arial" w:hAnsi="Arial" w:cs="Arial"/>
                <w:bCs/>
                <w:color w:val="000000"/>
                <w:sz w:val="24"/>
                <w:szCs w:val="24"/>
                <w:lang w:eastAsia="ro-RO"/>
              </w:rPr>
              <w:t xml:space="preserve"> respec</w:t>
            </w:r>
            <w:r w:rsidR="00CC2725">
              <w:rPr>
                <w:rFonts w:ascii="Arial" w:eastAsia="Arial" w:hAnsi="Arial" w:cs="Arial"/>
                <w:bCs/>
                <w:color w:val="000000"/>
                <w:sz w:val="24"/>
                <w:szCs w:val="24"/>
                <w:lang w:eastAsia="ro-RO"/>
              </w:rPr>
              <w:t>t</w:t>
            </w:r>
            <w:r w:rsidR="00C70016">
              <w:rPr>
                <w:rFonts w:ascii="Arial" w:eastAsia="Arial" w:hAnsi="Arial" w:cs="Arial"/>
                <w:bCs/>
                <w:color w:val="000000"/>
                <w:sz w:val="24"/>
                <w:szCs w:val="24"/>
                <w:lang w:eastAsia="ro-RO"/>
              </w:rPr>
              <w:t>iv 122,</w:t>
            </w:r>
            <w:r>
              <w:rPr>
                <w:rFonts w:ascii="Arial" w:eastAsia="Arial" w:hAnsi="Arial" w:cs="Arial"/>
                <w:bCs/>
                <w:color w:val="000000"/>
                <w:sz w:val="24"/>
                <w:szCs w:val="24"/>
                <w:lang w:eastAsia="ro-RO"/>
              </w:rPr>
              <w:t xml:space="preserve"> </w:t>
            </w:r>
            <w:r w:rsidRPr="0053491B">
              <w:rPr>
                <w:rFonts w:ascii="Arial" w:eastAsia="Arial" w:hAnsi="Arial" w:cs="Arial"/>
                <w:bCs/>
                <w:color w:val="000000"/>
                <w:sz w:val="24"/>
                <w:szCs w:val="24"/>
                <w:lang w:eastAsia="ro-RO"/>
              </w:rPr>
              <w:t xml:space="preserve">dat fiind faptul că sancționarea unei fapte contravenționale trebuie prevăzută de o manieră completă în actul normativ care reglementează contravenția, neputându-se stabili  într-un act subsecvent modalitatea de constatare a contravenției și aplicarea unei sancțiuni suplimentare față de cele stabilite în norma primară </w:t>
            </w:r>
            <w:r>
              <w:rPr>
                <w:rFonts w:ascii="Arial" w:eastAsia="Arial" w:hAnsi="Arial" w:cs="Arial"/>
                <w:bCs/>
                <w:color w:val="000000"/>
                <w:sz w:val="24"/>
                <w:szCs w:val="24"/>
                <w:lang w:val="en-US" w:eastAsia="ro-RO"/>
              </w:rPr>
              <w:t>;</w:t>
            </w:r>
          </w:p>
          <w:p w:rsidR="00854F72" w:rsidRPr="00C060F2" w:rsidRDefault="00355E50" w:rsidP="0053491B">
            <w:pPr>
              <w:pStyle w:val="Listparagraf"/>
              <w:numPr>
                <w:ilvl w:val="0"/>
                <w:numId w:val="1"/>
              </w:numPr>
              <w:tabs>
                <w:tab w:val="left" w:pos="0"/>
                <w:tab w:val="left" w:pos="497"/>
                <w:tab w:val="left" w:pos="961"/>
              </w:tabs>
              <w:ind w:left="71" w:firstLine="567"/>
              <w:jc w:val="both"/>
              <w:rPr>
                <w:rFonts w:ascii="Arial" w:eastAsia="Arial" w:hAnsi="Arial" w:cs="Arial"/>
                <w:bCs/>
                <w:color w:val="000000"/>
                <w:sz w:val="24"/>
                <w:szCs w:val="24"/>
                <w:lang w:eastAsia="ro-RO"/>
              </w:rPr>
            </w:pPr>
            <w:r w:rsidRPr="00C060F2">
              <w:rPr>
                <w:rFonts w:ascii="Arial" w:eastAsia="Arial" w:hAnsi="Arial" w:cs="Arial"/>
                <w:bCs/>
                <w:color w:val="000000"/>
                <w:sz w:val="24"/>
                <w:szCs w:val="24"/>
                <w:lang w:eastAsia="ro-RO"/>
              </w:rPr>
              <w:t xml:space="preserve"> </w:t>
            </w:r>
            <w:r w:rsidR="0053491B">
              <w:rPr>
                <w:rFonts w:ascii="Arial" w:eastAsia="Arial" w:hAnsi="Arial" w:cs="Arial"/>
                <w:bCs/>
                <w:color w:val="000000"/>
                <w:sz w:val="24"/>
                <w:szCs w:val="24"/>
                <w:lang w:eastAsia="ro-RO"/>
              </w:rPr>
              <w:t xml:space="preserve">   </w:t>
            </w:r>
            <w:r w:rsidRPr="00C060F2">
              <w:rPr>
                <w:rFonts w:ascii="Arial" w:eastAsia="Arial" w:hAnsi="Arial" w:cs="Arial"/>
                <w:bCs/>
                <w:color w:val="000000"/>
                <w:sz w:val="24"/>
                <w:szCs w:val="24"/>
                <w:lang w:eastAsia="ro-RO"/>
              </w:rPr>
              <w:t xml:space="preserve">au fost introduse prevederi privind </w:t>
            </w:r>
            <w:proofErr w:type="spellStart"/>
            <w:r w:rsidRPr="00C060F2">
              <w:rPr>
                <w:rFonts w:ascii="Arial" w:eastAsia="Arial" w:hAnsi="Arial" w:cs="Arial"/>
                <w:bCs/>
                <w:color w:val="000000"/>
                <w:sz w:val="24"/>
                <w:szCs w:val="24"/>
                <w:lang w:eastAsia="ro-RO"/>
              </w:rPr>
              <w:t>specificaţiile</w:t>
            </w:r>
            <w:proofErr w:type="spellEnd"/>
            <w:r w:rsidRPr="00C060F2">
              <w:rPr>
                <w:rFonts w:ascii="Arial" w:eastAsia="Arial" w:hAnsi="Arial" w:cs="Arial"/>
                <w:bCs/>
                <w:color w:val="000000"/>
                <w:sz w:val="24"/>
                <w:szCs w:val="24"/>
                <w:lang w:eastAsia="ro-RO"/>
              </w:rPr>
              <w:t xml:space="preserve"> tehnice minimale necesare transmiterii datelor către sistemul informatic al  </w:t>
            </w:r>
            <w:proofErr w:type="spellStart"/>
            <w:r w:rsidRPr="00C060F2">
              <w:rPr>
                <w:rFonts w:ascii="Arial" w:eastAsia="Arial" w:hAnsi="Arial" w:cs="Arial"/>
                <w:bCs/>
                <w:color w:val="000000"/>
                <w:sz w:val="24"/>
                <w:szCs w:val="24"/>
                <w:lang w:eastAsia="ro-RO"/>
              </w:rPr>
              <w:t>Agenţiei</w:t>
            </w:r>
            <w:proofErr w:type="spellEnd"/>
            <w:r w:rsidRPr="00C060F2">
              <w:rPr>
                <w:rFonts w:ascii="Arial" w:eastAsia="Arial" w:hAnsi="Arial" w:cs="Arial"/>
                <w:bCs/>
                <w:color w:val="000000"/>
                <w:sz w:val="24"/>
                <w:szCs w:val="24"/>
                <w:lang w:eastAsia="ro-RO"/>
              </w:rPr>
              <w:t xml:space="preserve"> </w:t>
            </w:r>
            <w:proofErr w:type="spellStart"/>
            <w:r w:rsidRPr="00C060F2">
              <w:rPr>
                <w:rFonts w:ascii="Arial" w:eastAsia="Arial" w:hAnsi="Arial" w:cs="Arial"/>
                <w:bCs/>
                <w:color w:val="000000"/>
                <w:sz w:val="24"/>
                <w:szCs w:val="24"/>
                <w:lang w:eastAsia="ro-RO"/>
              </w:rPr>
              <w:t>Naţionale</w:t>
            </w:r>
            <w:proofErr w:type="spellEnd"/>
            <w:r w:rsidRPr="00C060F2">
              <w:rPr>
                <w:rFonts w:ascii="Arial" w:eastAsia="Arial" w:hAnsi="Arial" w:cs="Arial"/>
                <w:bCs/>
                <w:color w:val="000000"/>
                <w:sz w:val="24"/>
                <w:szCs w:val="24"/>
                <w:lang w:eastAsia="ro-RO"/>
              </w:rPr>
              <w:t xml:space="preserve"> de Administrare Fiscală,  astfel:</w:t>
            </w:r>
          </w:p>
          <w:p w:rsidR="00C060F2" w:rsidRDefault="00355E50" w:rsidP="00C060F2">
            <w:pPr>
              <w:pStyle w:val="Listparagraf"/>
              <w:numPr>
                <w:ilvl w:val="0"/>
                <w:numId w:val="2"/>
              </w:numPr>
              <w:tabs>
                <w:tab w:val="left" w:pos="0"/>
                <w:tab w:val="left" w:pos="497"/>
              </w:tabs>
              <w:ind w:left="71" w:firstLine="426"/>
              <w:jc w:val="both"/>
              <w:rPr>
                <w:rFonts w:ascii="Arial" w:eastAsia="Arial" w:hAnsi="Arial" w:cs="Arial"/>
                <w:bCs/>
                <w:color w:val="000000"/>
                <w:sz w:val="24"/>
                <w:szCs w:val="24"/>
                <w:shd w:val="clear" w:color="auto" w:fill="FFFFFF"/>
                <w:lang w:eastAsia="ro-RO"/>
              </w:rPr>
            </w:pPr>
            <w:r w:rsidRPr="004072F0">
              <w:rPr>
                <w:rFonts w:ascii="Arial" w:eastAsia="Arial" w:hAnsi="Arial" w:cs="Arial"/>
                <w:bCs/>
                <w:color w:val="000000"/>
                <w:sz w:val="24"/>
                <w:szCs w:val="24"/>
                <w:shd w:val="clear" w:color="auto" w:fill="FFFFFF"/>
                <w:lang w:eastAsia="ro-RO"/>
              </w:rPr>
              <w:t xml:space="preserve">autentificarea operatorilor economici, criptarea </w:t>
            </w:r>
            <w:proofErr w:type="spellStart"/>
            <w:r w:rsidRPr="004072F0">
              <w:rPr>
                <w:rFonts w:ascii="Arial" w:eastAsia="Arial" w:hAnsi="Arial" w:cs="Arial"/>
                <w:bCs/>
                <w:color w:val="000000"/>
                <w:sz w:val="24"/>
                <w:szCs w:val="24"/>
                <w:shd w:val="clear" w:color="auto" w:fill="FFFFFF"/>
                <w:lang w:eastAsia="ro-RO"/>
              </w:rPr>
              <w:t>şi</w:t>
            </w:r>
            <w:proofErr w:type="spellEnd"/>
            <w:r w:rsidRPr="004072F0">
              <w:rPr>
                <w:rFonts w:ascii="Arial" w:eastAsia="Arial" w:hAnsi="Arial" w:cs="Arial"/>
                <w:bCs/>
                <w:color w:val="000000"/>
                <w:sz w:val="24"/>
                <w:szCs w:val="24"/>
                <w:shd w:val="clear" w:color="auto" w:fill="FFFFFF"/>
                <w:lang w:eastAsia="ro-RO"/>
              </w:rPr>
              <w:t xml:space="preserve"> semnarea datelor  transmise către sistemul informatic al ANAF, se realizează prin utilizarea unui certificat digital </w:t>
            </w:r>
            <w:r w:rsidRPr="004072F0">
              <w:rPr>
                <w:rStyle w:val="Fontdeparagrafimplicit1"/>
                <w:rFonts w:ascii="Arial" w:eastAsia="Arial" w:hAnsi="Arial" w:cs="Arial"/>
                <w:bCs/>
                <w:sz w:val="24"/>
                <w:szCs w:val="24"/>
                <w:shd w:val="clear" w:color="auto" w:fill="FFFFFF"/>
                <w:lang w:eastAsia="ro-RO"/>
              </w:rPr>
              <w:t>instalat pe aparatul de marcat electronic fiscal</w:t>
            </w:r>
            <w:r w:rsidRPr="004072F0">
              <w:rPr>
                <w:rFonts w:ascii="Arial" w:eastAsia="Arial" w:hAnsi="Arial" w:cs="Arial"/>
                <w:bCs/>
                <w:color w:val="000000"/>
                <w:sz w:val="24"/>
                <w:szCs w:val="24"/>
                <w:shd w:val="clear" w:color="auto" w:fill="FFFFFF"/>
                <w:lang w:eastAsia="ro-RO"/>
              </w:rPr>
              <w:t>;</w:t>
            </w:r>
          </w:p>
          <w:p w:rsidR="00C060F2" w:rsidRDefault="00355E50" w:rsidP="00C060F2">
            <w:pPr>
              <w:pStyle w:val="Listparagraf"/>
              <w:numPr>
                <w:ilvl w:val="0"/>
                <w:numId w:val="2"/>
              </w:numPr>
              <w:tabs>
                <w:tab w:val="left" w:pos="0"/>
                <w:tab w:val="left" w:pos="497"/>
              </w:tabs>
              <w:ind w:left="71" w:firstLine="426"/>
              <w:jc w:val="both"/>
              <w:rPr>
                <w:rFonts w:ascii="Arial" w:eastAsia="Arial" w:hAnsi="Arial" w:cs="Arial"/>
                <w:bCs/>
                <w:color w:val="000000"/>
                <w:sz w:val="24"/>
                <w:szCs w:val="24"/>
                <w:shd w:val="clear" w:color="auto" w:fill="FFFFFF"/>
                <w:lang w:eastAsia="ro-RO"/>
              </w:rPr>
            </w:pPr>
            <w:r w:rsidRPr="004072F0">
              <w:rPr>
                <w:rFonts w:ascii="Arial" w:eastAsia="Arial" w:hAnsi="Arial" w:cs="Arial"/>
                <w:bCs/>
                <w:color w:val="000000"/>
                <w:sz w:val="24"/>
                <w:szCs w:val="24"/>
                <w:shd w:val="clear" w:color="auto" w:fill="FFFFFF"/>
                <w:lang w:eastAsia="ro-RO"/>
              </w:rPr>
              <w:t>aparatele de  marcat dotate cu jurnal  electronic  trebu</w:t>
            </w:r>
            <w:r w:rsidR="00C060F2" w:rsidRPr="00C060F2">
              <w:rPr>
                <w:rFonts w:ascii="Arial" w:eastAsia="Arial" w:hAnsi="Arial" w:cs="Arial"/>
                <w:bCs/>
                <w:color w:val="000000"/>
                <w:sz w:val="24"/>
                <w:szCs w:val="24"/>
                <w:shd w:val="clear" w:color="auto" w:fill="FFFFFF"/>
                <w:lang w:eastAsia="ro-RO"/>
              </w:rPr>
              <w:t xml:space="preserve">ie </w:t>
            </w:r>
            <w:r w:rsidRPr="004072F0">
              <w:rPr>
                <w:rFonts w:ascii="Arial" w:eastAsia="Arial" w:hAnsi="Arial" w:cs="Arial"/>
                <w:bCs/>
                <w:color w:val="000000"/>
                <w:sz w:val="24"/>
                <w:szCs w:val="24"/>
                <w:shd w:val="clear" w:color="auto" w:fill="FFFFFF"/>
                <w:lang w:eastAsia="ro-RO"/>
              </w:rPr>
              <w:t>să</w:t>
            </w:r>
            <w:r w:rsidR="00C060F2" w:rsidRPr="00C060F2">
              <w:rPr>
                <w:rFonts w:ascii="Arial" w:eastAsia="Arial" w:hAnsi="Arial" w:cs="Arial"/>
                <w:bCs/>
                <w:color w:val="000000"/>
                <w:sz w:val="24"/>
                <w:szCs w:val="24"/>
                <w:shd w:val="clear" w:color="auto" w:fill="FFFFFF"/>
                <w:lang w:eastAsia="ro-RO"/>
              </w:rPr>
              <w:t xml:space="preserve"> </w:t>
            </w:r>
            <w:r w:rsidRPr="004072F0">
              <w:rPr>
                <w:rFonts w:ascii="Arial" w:eastAsia="Arial" w:hAnsi="Arial" w:cs="Arial"/>
                <w:bCs/>
                <w:color w:val="000000"/>
                <w:sz w:val="24"/>
                <w:szCs w:val="24"/>
                <w:shd w:val="clear" w:color="auto" w:fill="FFFFFF"/>
                <w:lang w:eastAsia="ro-RO"/>
              </w:rPr>
              <w:t>permită înlocuirea certificatului digital instalat de către producător;</w:t>
            </w:r>
          </w:p>
          <w:p w:rsidR="00854F72" w:rsidRPr="004072F0" w:rsidRDefault="00355E50" w:rsidP="00C060F2">
            <w:pPr>
              <w:pStyle w:val="Listparagraf"/>
              <w:numPr>
                <w:ilvl w:val="0"/>
                <w:numId w:val="2"/>
              </w:numPr>
              <w:tabs>
                <w:tab w:val="left" w:pos="0"/>
                <w:tab w:val="left" w:pos="497"/>
              </w:tabs>
              <w:ind w:left="71" w:firstLine="426"/>
              <w:jc w:val="both"/>
              <w:rPr>
                <w:rStyle w:val="Fontdeparagrafimplicit1"/>
                <w:rFonts w:ascii="Arial" w:eastAsia="Arial" w:hAnsi="Arial" w:cs="Arial"/>
                <w:bCs/>
                <w:color w:val="000000"/>
                <w:sz w:val="24"/>
                <w:szCs w:val="24"/>
                <w:shd w:val="clear" w:color="auto" w:fill="FFFFFF"/>
                <w:lang w:eastAsia="ro-RO"/>
              </w:rPr>
            </w:pPr>
            <w:r w:rsidRPr="004072F0">
              <w:rPr>
                <w:rFonts w:ascii="Arial" w:eastAsia="Arial" w:hAnsi="Arial" w:cs="Arial"/>
                <w:bCs/>
                <w:color w:val="000000"/>
                <w:sz w:val="24"/>
                <w:szCs w:val="24"/>
                <w:shd w:val="clear" w:color="auto" w:fill="FFFFFF"/>
                <w:lang w:eastAsia="ro-RO"/>
              </w:rPr>
              <w:t xml:space="preserve">prin conexiunea stabilită, aparatele  de  marcat electronice fiscale transmit </w:t>
            </w:r>
            <w:r w:rsidRPr="004072F0">
              <w:rPr>
                <w:rStyle w:val="Fontdeparagrafimplicit1"/>
                <w:rFonts w:ascii="Arial" w:eastAsia="Arial" w:hAnsi="Arial" w:cs="Arial"/>
                <w:bCs/>
                <w:color w:val="000000"/>
                <w:sz w:val="24"/>
                <w:szCs w:val="24"/>
                <w:shd w:val="clear" w:color="auto" w:fill="FFFFFF"/>
                <w:lang w:eastAsia="ro-RO"/>
              </w:rPr>
              <w:t xml:space="preserve">conform structurilor </w:t>
            </w:r>
            <w:proofErr w:type="spellStart"/>
            <w:r w:rsidRPr="004072F0">
              <w:rPr>
                <w:rStyle w:val="Fontdeparagrafimplicit1"/>
                <w:rFonts w:ascii="Arial" w:eastAsia="Arial" w:hAnsi="Arial" w:cs="Arial"/>
                <w:bCs/>
                <w:color w:val="000000"/>
                <w:sz w:val="24"/>
                <w:szCs w:val="24"/>
                <w:shd w:val="clear" w:color="auto" w:fill="FFFFFF"/>
                <w:lang w:eastAsia="ro-RO"/>
              </w:rPr>
              <w:t>xml</w:t>
            </w:r>
            <w:proofErr w:type="spellEnd"/>
            <w:r w:rsidRPr="004072F0">
              <w:rPr>
                <w:rStyle w:val="Fontdeparagrafimplicit1"/>
                <w:rFonts w:ascii="Arial" w:eastAsia="Arial" w:hAnsi="Arial" w:cs="Arial"/>
                <w:bCs/>
                <w:color w:val="000000"/>
                <w:sz w:val="24"/>
                <w:szCs w:val="24"/>
                <w:shd w:val="clear" w:color="auto" w:fill="FFFFFF"/>
                <w:lang w:eastAsia="ro-RO"/>
              </w:rPr>
              <w:t xml:space="preserve"> aprobate prin ordin al președintelui Agenției Naționale de Administrare Fiscală: </w:t>
            </w:r>
          </w:p>
          <w:p w:rsidR="00854F72" w:rsidRPr="004072F0" w:rsidRDefault="00355E50">
            <w:pPr>
              <w:jc w:val="both"/>
              <w:rPr>
                <w:rStyle w:val="Fontdeparagrafimplicit1"/>
                <w:rFonts w:ascii="Arial" w:eastAsia="Arial" w:hAnsi="Arial" w:cs="Arial"/>
                <w:bCs/>
                <w:color w:val="000000"/>
                <w:sz w:val="24"/>
                <w:szCs w:val="24"/>
                <w:shd w:val="clear" w:color="auto" w:fill="FFFFFF"/>
                <w:lang w:eastAsia="ro-RO"/>
              </w:rPr>
            </w:pPr>
            <w:r w:rsidRPr="004072F0">
              <w:rPr>
                <w:rStyle w:val="Fontdeparagrafimplicit1"/>
                <w:rFonts w:ascii="Arial" w:eastAsia="Arial" w:hAnsi="Arial" w:cs="Arial"/>
                <w:bCs/>
                <w:color w:val="000000"/>
                <w:sz w:val="24"/>
                <w:szCs w:val="24"/>
                <w:shd w:val="clear" w:color="auto" w:fill="FFFFFF"/>
                <w:lang w:eastAsia="ro-RO"/>
              </w:rPr>
              <w:tab/>
              <w:t xml:space="preserve">- </w:t>
            </w:r>
            <w:r w:rsidR="00910D72">
              <w:rPr>
                <w:rStyle w:val="Fontdeparagrafimplicit1"/>
                <w:rFonts w:ascii="Arial" w:eastAsia="Arial" w:hAnsi="Arial" w:cs="Arial"/>
                <w:bCs/>
                <w:color w:val="000000"/>
                <w:sz w:val="24"/>
                <w:szCs w:val="24"/>
                <w:shd w:val="clear" w:color="auto" w:fill="FFFFFF"/>
                <w:lang w:eastAsia="ro-RO"/>
              </w:rPr>
              <w:t xml:space="preserve">un rezumat al bonului fiscal </w:t>
            </w:r>
            <w:r w:rsidRPr="004072F0">
              <w:rPr>
                <w:rStyle w:val="Fontdeparagrafimplicit1"/>
                <w:rFonts w:ascii="Arial" w:eastAsia="Arial" w:hAnsi="Arial" w:cs="Arial"/>
                <w:bCs/>
                <w:color w:val="000000"/>
                <w:sz w:val="24"/>
                <w:szCs w:val="24"/>
                <w:shd w:val="clear" w:color="auto" w:fill="FFFFFF"/>
                <w:lang w:eastAsia="ro-RO"/>
              </w:rPr>
              <w:t>;</w:t>
            </w:r>
          </w:p>
          <w:p w:rsidR="00854F72" w:rsidRPr="004072F0" w:rsidRDefault="00355E50">
            <w:pPr>
              <w:jc w:val="both"/>
              <w:rPr>
                <w:rStyle w:val="Fontdeparagrafimplicit1"/>
                <w:rFonts w:ascii="Arial" w:eastAsia="Arial" w:hAnsi="Arial" w:cs="Arial"/>
                <w:bCs/>
                <w:color w:val="000000"/>
                <w:sz w:val="24"/>
                <w:szCs w:val="24"/>
                <w:shd w:val="clear" w:color="auto" w:fill="FFFFFF"/>
                <w:lang w:eastAsia="ro-RO"/>
              </w:rPr>
            </w:pPr>
            <w:r w:rsidRPr="004072F0">
              <w:rPr>
                <w:rStyle w:val="Fontdeparagrafimplicit1"/>
                <w:rFonts w:ascii="Arial" w:eastAsia="Arial" w:hAnsi="Arial" w:cs="Arial"/>
                <w:bCs/>
                <w:color w:val="000000"/>
                <w:sz w:val="24"/>
                <w:szCs w:val="24"/>
                <w:shd w:val="clear" w:color="auto" w:fill="FFFFFF"/>
                <w:lang w:eastAsia="ro-RO"/>
              </w:rPr>
              <w:tab/>
              <w:t>- datele din raportul fiscal de închidere zilnică;</w:t>
            </w:r>
          </w:p>
          <w:p w:rsidR="00854F72" w:rsidRPr="004072F0" w:rsidRDefault="00355E50">
            <w:pPr>
              <w:jc w:val="both"/>
              <w:rPr>
                <w:rStyle w:val="Fontdeparagrafimplicit1"/>
                <w:rFonts w:ascii="Arial" w:eastAsia="Arial" w:hAnsi="Arial" w:cs="Arial"/>
                <w:bCs/>
                <w:color w:val="000000"/>
                <w:sz w:val="24"/>
                <w:szCs w:val="24"/>
                <w:shd w:val="clear" w:color="auto" w:fill="FFFFFF"/>
                <w:lang w:eastAsia="ro-RO"/>
              </w:rPr>
            </w:pPr>
            <w:r w:rsidRPr="004072F0">
              <w:rPr>
                <w:rStyle w:val="Fontdeparagrafimplicit1"/>
                <w:rFonts w:ascii="Arial" w:eastAsia="Arial" w:hAnsi="Arial" w:cs="Arial"/>
                <w:bCs/>
                <w:color w:val="000000"/>
                <w:sz w:val="24"/>
                <w:szCs w:val="24"/>
                <w:shd w:val="clear" w:color="auto" w:fill="FFFFFF"/>
                <w:lang w:eastAsia="ro-RO"/>
              </w:rPr>
              <w:tab/>
              <w:t>- informații referitoare la pornirea/oprirea aparatului de marcat electronic fiscal, încetarea funcționării acestuia în urma unor evenimente de tipul lipsă curent electric sau întrerupere conexiune la internet, precum și cu privire la repunerea în funcț</w:t>
            </w:r>
            <w:r w:rsidR="00B229F1">
              <w:rPr>
                <w:rStyle w:val="Fontdeparagrafimplicit1"/>
                <w:rFonts w:ascii="Arial" w:eastAsia="Arial" w:hAnsi="Arial" w:cs="Arial"/>
                <w:bCs/>
                <w:color w:val="000000"/>
                <w:sz w:val="24"/>
                <w:szCs w:val="24"/>
                <w:shd w:val="clear" w:color="auto" w:fill="FFFFFF"/>
                <w:lang w:eastAsia="ro-RO"/>
              </w:rPr>
              <w:t>iune/reconectarea aparatului;</w:t>
            </w:r>
          </w:p>
          <w:p w:rsidR="00854F72" w:rsidRPr="004072F0" w:rsidRDefault="00355E50">
            <w:pPr>
              <w:pStyle w:val="Listparagraf"/>
              <w:tabs>
                <w:tab w:val="left" w:pos="0"/>
                <w:tab w:val="left" w:pos="928"/>
              </w:tabs>
              <w:ind w:left="0"/>
              <w:jc w:val="both"/>
              <w:rPr>
                <w:rFonts w:ascii="Arial" w:eastAsia="Arial" w:hAnsi="Arial" w:cs="Arial"/>
                <w:bCs/>
                <w:color w:val="000000"/>
                <w:sz w:val="24"/>
                <w:szCs w:val="24"/>
                <w:shd w:val="clear" w:color="auto" w:fill="FFFFFF"/>
                <w:lang w:eastAsia="ro-RO"/>
              </w:rPr>
            </w:pPr>
            <w:r w:rsidRPr="004072F0">
              <w:rPr>
                <w:rStyle w:val="Fontdeparagrafimplicit1"/>
                <w:rFonts w:ascii="Arial" w:eastAsia="Arial" w:hAnsi="Arial" w:cs="Arial"/>
                <w:bCs/>
                <w:color w:val="000000"/>
                <w:sz w:val="24"/>
                <w:szCs w:val="24"/>
                <w:shd w:val="clear" w:color="auto" w:fill="FFFFFF"/>
                <w:lang w:eastAsia="ro-RO"/>
              </w:rPr>
              <w:t xml:space="preserve">           - mesajul de confirmare a îndeplinirii obligației de conectare la sistemul informatic al ANAF</w:t>
            </w:r>
            <w:r w:rsidR="00B229F1">
              <w:rPr>
                <w:rFonts w:ascii="Arial" w:eastAsia="Arial" w:hAnsi="Arial" w:cs="Arial"/>
                <w:bCs/>
                <w:color w:val="000000"/>
                <w:sz w:val="24"/>
                <w:szCs w:val="24"/>
                <w:shd w:val="clear" w:color="auto" w:fill="FFFFFF"/>
                <w:lang w:eastAsia="ro-RO"/>
              </w:rPr>
              <w:t>.</w:t>
            </w:r>
            <w:r w:rsidRPr="004072F0">
              <w:rPr>
                <w:rFonts w:ascii="Arial" w:eastAsia="Arial" w:hAnsi="Arial" w:cs="Arial"/>
                <w:bCs/>
                <w:color w:val="000000"/>
                <w:sz w:val="24"/>
                <w:szCs w:val="24"/>
                <w:shd w:val="clear" w:color="auto" w:fill="FFFFFF"/>
                <w:lang w:eastAsia="ro-RO"/>
              </w:rPr>
              <w:t xml:space="preserve">   </w:t>
            </w:r>
          </w:p>
          <w:p w:rsidR="00854F72" w:rsidRPr="004072F0" w:rsidRDefault="00355E50">
            <w:pPr>
              <w:tabs>
                <w:tab w:val="left" w:pos="0"/>
                <w:tab w:val="left" w:pos="928"/>
              </w:tabs>
              <w:jc w:val="both"/>
              <w:rPr>
                <w:rStyle w:val="Fontdeparagrafimplicit1"/>
                <w:rFonts w:ascii="Arial" w:eastAsia="Arial" w:hAnsi="Arial" w:cs="Arial"/>
                <w:bCs/>
                <w:color w:val="000000"/>
                <w:sz w:val="24"/>
                <w:szCs w:val="24"/>
                <w:shd w:val="clear" w:color="auto" w:fill="FFFFFF"/>
                <w:lang w:eastAsia="ro-RO"/>
              </w:rPr>
            </w:pPr>
            <w:r w:rsidRPr="004072F0">
              <w:rPr>
                <w:rFonts w:ascii="Arial" w:eastAsia="Arial" w:hAnsi="Arial" w:cs="Arial"/>
                <w:bCs/>
                <w:color w:val="000000"/>
                <w:sz w:val="24"/>
                <w:szCs w:val="24"/>
                <w:shd w:val="clear" w:color="auto" w:fill="FFFFFF"/>
                <w:lang w:eastAsia="ro-RO"/>
              </w:rPr>
              <w:t xml:space="preserve">             De asemenea, aparatele de marcat electronice fiscale prin conexiunea stabilită </w:t>
            </w:r>
            <w:proofErr w:type="spellStart"/>
            <w:r w:rsidRPr="004072F0">
              <w:rPr>
                <w:rFonts w:ascii="Arial" w:eastAsia="Arial" w:hAnsi="Arial" w:cs="Arial"/>
                <w:bCs/>
                <w:color w:val="000000"/>
                <w:sz w:val="24"/>
                <w:szCs w:val="24"/>
                <w:shd w:val="clear" w:color="auto" w:fill="FFFFFF"/>
                <w:lang w:eastAsia="ro-RO"/>
              </w:rPr>
              <w:t>recepţionează</w:t>
            </w:r>
            <w:proofErr w:type="spellEnd"/>
            <w:r w:rsidRPr="004072F0">
              <w:rPr>
                <w:rFonts w:ascii="Arial" w:eastAsia="Arial" w:hAnsi="Arial" w:cs="Arial"/>
                <w:bCs/>
                <w:color w:val="000000"/>
                <w:sz w:val="24"/>
                <w:szCs w:val="24"/>
                <w:shd w:val="clear" w:color="auto" w:fill="FFFFFF"/>
                <w:lang w:eastAsia="ro-RO"/>
              </w:rPr>
              <w:t xml:space="preserve">  </w:t>
            </w:r>
            <w:r w:rsidRPr="004072F0">
              <w:rPr>
                <w:rStyle w:val="Fontdeparagrafimplicit1"/>
                <w:rFonts w:ascii="Arial" w:eastAsia="Arial" w:hAnsi="Arial" w:cs="Arial"/>
                <w:bCs/>
                <w:color w:val="000000"/>
                <w:sz w:val="24"/>
                <w:szCs w:val="24"/>
                <w:shd w:val="clear" w:color="auto" w:fill="FFFFFF"/>
                <w:lang w:eastAsia="ro-RO"/>
              </w:rPr>
              <w:t>mesajele de activare a profilurilor.</w:t>
            </w:r>
          </w:p>
          <w:p w:rsidR="00854F72" w:rsidRPr="00CE7B80" w:rsidRDefault="00355E50" w:rsidP="00CE7B80">
            <w:pPr>
              <w:tabs>
                <w:tab w:val="left" w:pos="0"/>
                <w:tab w:val="left" w:pos="928"/>
              </w:tabs>
              <w:jc w:val="both"/>
              <w:rPr>
                <w:rFonts w:ascii="Arial" w:eastAsia="Arial" w:hAnsi="Arial" w:cs="Arial"/>
                <w:bCs/>
                <w:color w:val="000000"/>
                <w:sz w:val="24"/>
                <w:szCs w:val="24"/>
                <w:shd w:val="clear" w:color="auto" w:fill="FFFFFF"/>
                <w:lang w:eastAsia="ro-RO"/>
              </w:rPr>
            </w:pPr>
            <w:r w:rsidRPr="004072F0">
              <w:rPr>
                <w:rFonts w:ascii="Arial" w:eastAsia="Arial" w:hAnsi="Arial" w:cs="Arial"/>
                <w:bCs/>
                <w:color w:val="000000"/>
                <w:sz w:val="24"/>
                <w:szCs w:val="24"/>
                <w:shd w:val="clear" w:color="auto" w:fill="FFFFFF"/>
                <w:lang w:eastAsia="ro-RO"/>
              </w:rPr>
              <w:t xml:space="preserve">             Prevederile referitoare la conectarea la </w:t>
            </w:r>
            <w:proofErr w:type="spellStart"/>
            <w:r w:rsidRPr="004072F0">
              <w:rPr>
                <w:rFonts w:ascii="Arial" w:eastAsia="Arial" w:hAnsi="Arial" w:cs="Arial"/>
                <w:bCs/>
                <w:color w:val="000000"/>
                <w:sz w:val="24"/>
                <w:szCs w:val="24"/>
                <w:shd w:val="clear" w:color="auto" w:fill="FFFFFF"/>
                <w:lang w:eastAsia="ro-RO"/>
              </w:rPr>
              <w:t>distanţă</w:t>
            </w:r>
            <w:proofErr w:type="spellEnd"/>
            <w:r w:rsidRPr="004072F0">
              <w:rPr>
                <w:rFonts w:ascii="Arial" w:eastAsia="Arial" w:hAnsi="Arial" w:cs="Arial"/>
                <w:bCs/>
                <w:color w:val="000000"/>
                <w:sz w:val="24"/>
                <w:szCs w:val="24"/>
                <w:shd w:val="clear" w:color="auto" w:fill="FFFFFF"/>
                <w:lang w:eastAsia="ro-RO"/>
              </w:rPr>
              <w:t xml:space="preserve"> a  aparatelor de marcat electronice fiscale dotate cu jurnal electronic sunt necesare producătorilor/importatorilor/distribuitorilor</w:t>
            </w:r>
            <w:r w:rsidR="00B229F1">
              <w:rPr>
                <w:rFonts w:ascii="Arial" w:eastAsia="Arial" w:hAnsi="Arial" w:cs="Arial"/>
                <w:bCs/>
                <w:color w:val="000000"/>
                <w:sz w:val="24"/>
                <w:szCs w:val="24"/>
                <w:shd w:val="clear" w:color="auto" w:fill="FFFFFF"/>
                <w:lang w:eastAsia="ro-RO"/>
              </w:rPr>
              <w:t xml:space="preserve"> </w:t>
            </w:r>
            <w:proofErr w:type="spellStart"/>
            <w:r w:rsidRPr="004072F0">
              <w:rPr>
                <w:rFonts w:ascii="Arial" w:eastAsia="Arial" w:hAnsi="Arial" w:cs="Arial"/>
                <w:bCs/>
                <w:color w:val="000000"/>
                <w:sz w:val="24"/>
                <w:szCs w:val="24"/>
                <w:shd w:val="clear" w:color="auto" w:fill="FFFFFF"/>
                <w:lang w:eastAsia="ro-RO"/>
              </w:rPr>
              <w:t>autorizaţi</w:t>
            </w:r>
            <w:proofErr w:type="spellEnd"/>
            <w:r w:rsidRPr="004072F0">
              <w:rPr>
                <w:rFonts w:ascii="Arial" w:eastAsia="Arial" w:hAnsi="Arial" w:cs="Arial"/>
                <w:bCs/>
                <w:color w:val="000000"/>
                <w:sz w:val="24"/>
                <w:szCs w:val="24"/>
                <w:shd w:val="clear" w:color="auto" w:fill="FFFFFF"/>
                <w:lang w:eastAsia="ro-RO"/>
              </w:rPr>
              <w:t xml:space="preserve"> în vederea definitivării din punct de vedere hardware </w:t>
            </w:r>
            <w:proofErr w:type="spellStart"/>
            <w:r w:rsidRPr="004072F0">
              <w:rPr>
                <w:rFonts w:ascii="Arial" w:eastAsia="Arial" w:hAnsi="Arial" w:cs="Arial"/>
                <w:bCs/>
                <w:color w:val="000000"/>
                <w:sz w:val="24"/>
                <w:szCs w:val="24"/>
                <w:shd w:val="clear" w:color="auto" w:fill="FFFFFF"/>
                <w:lang w:eastAsia="ro-RO"/>
              </w:rPr>
              <w:t>şi</w:t>
            </w:r>
            <w:proofErr w:type="spellEnd"/>
            <w:r w:rsidRPr="004072F0">
              <w:rPr>
                <w:rFonts w:ascii="Arial" w:eastAsia="Arial" w:hAnsi="Arial" w:cs="Arial"/>
                <w:bCs/>
                <w:color w:val="000000"/>
                <w:sz w:val="24"/>
                <w:szCs w:val="24"/>
                <w:shd w:val="clear" w:color="auto" w:fill="FFFFFF"/>
                <w:lang w:eastAsia="ro-RO"/>
              </w:rPr>
              <w:t xml:space="preserve"> software a caselor de marcat, în lipsa acestora casele de marcat neputând fi construite.</w:t>
            </w:r>
          </w:p>
          <w:p w:rsidR="00854F72" w:rsidRPr="004072F0" w:rsidRDefault="00355E50" w:rsidP="00C060F2">
            <w:pPr>
              <w:pStyle w:val="DefaultText1"/>
              <w:numPr>
                <w:ilvl w:val="0"/>
                <w:numId w:val="3"/>
              </w:numPr>
              <w:tabs>
                <w:tab w:val="left" w:pos="0"/>
                <w:tab w:val="left" w:pos="928"/>
              </w:tabs>
              <w:ind w:left="0" w:firstLine="638"/>
              <w:jc w:val="both"/>
              <w:rPr>
                <w:rStyle w:val="Fontdeparagrafimplicit1"/>
                <w:rFonts w:ascii="Arial" w:eastAsia="Arial" w:hAnsi="Arial" w:cs="Arial"/>
                <w:color w:val="000000"/>
                <w:szCs w:val="24"/>
                <w:shd w:val="clear" w:color="auto" w:fill="FFFFFF"/>
                <w:lang w:eastAsia="ro-RO"/>
              </w:rPr>
            </w:pPr>
            <w:r w:rsidRPr="004072F0">
              <w:rPr>
                <w:rStyle w:val="Fontdeparagrafimplicit1"/>
                <w:rFonts w:ascii="Arial" w:eastAsia="Arial" w:hAnsi="Arial" w:cs="Arial"/>
                <w:color w:val="000000"/>
                <w:szCs w:val="24"/>
                <w:shd w:val="clear" w:color="auto" w:fill="FFFFFF"/>
                <w:lang w:eastAsia="ro-RO"/>
              </w:rPr>
              <w:t xml:space="preserve">se </w:t>
            </w:r>
            <w:proofErr w:type="spellStart"/>
            <w:r w:rsidRPr="004072F0">
              <w:rPr>
                <w:rStyle w:val="Fontdeparagrafimplicit1"/>
                <w:rFonts w:ascii="Arial" w:eastAsia="Arial" w:hAnsi="Arial" w:cs="Arial"/>
                <w:color w:val="000000"/>
                <w:szCs w:val="24"/>
                <w:shd w:val="clear" w:color="auto" w:fill="FFFFFF"/>
                <w:lang w:eastAsia="ro-RO"/>
              </w:rPr>
              <w:t>stabilesc</w:t>
            </w:r>
            <w:proofErr w:type="spellEnd"/>
            <w:r w:rsidRPr="004072F0">
              <w:rPr>
                <w:rStyle w:val="Fontdeparagrafimplicit1"/>
                <w:rFonts w:ascii="Arial" w:eastAsia="Arial" w:hAnsi="Arial" w:cs="Arial"/>
                <w:color w:val="000000"/>
                <w:szCs w:val="24"/>
                <w:shd w:val="clear" w:color="auto" w:fill="FFFFFF"/>
                <w:lang w:eastAsia="ro-RO"/>
              </w:rPr>
              <w:t xml:space="preserve"> </w:t>
            </w:r>
            <w:proofErr w:type="spellStart"/>
            <w:r w:rsidRPr="004072F0">
              <w:rPr>
                <w:rStyle w:val="Fontdeparagrafimplicit1"/>
                <w:rFonts w:ascii="Arial" w:eastAsia="Arial" w:hAnsi="Arial" w:cs="Arial"/>
                <w:color w:val="000000"/>
                <w:szCs w:val="24"/>
                <w:shd w:val="clear" w:color="auto" w:fill="FFFFFF"/>
                <w:lang w:eastAsia="ro-RO"/>
              </w:rPr>
              <w:t>condițiile</w:t>
            </w:r>
            <w:proofErr w:type="spellEnd"/>
            <w:r w:rsidRPr="004072F0">
              <w:rPr>
                <w:rStyle w:val="Fontdeparagrafimplicit1"/>
                <w:rFonts w:ascii="Arial" w:eastAsia="Arial" w:hAnsi="Arial" w:cs="Arial"/>
                <w:color w:val="000000"/>
                <w:szCs w:val="24"/>
                <w:shd w:val="clear" w:color="auto" w:fill="FFFFFF"/>
                <w:lang w:eastAsia="ro-RO"/>
              </w:rPr>
              <w:t xml:space="preserve"> care </w:t>
            </w:r>
            <w:proofErr w:type="spellStart"/>
            <w:r w:rsidRPr="004072F0">
              <w:rPr>
                <w:rStyle w:val="Fontdeparagrafimplicit1"/>
                <w:rFonts w:ascii="Arial" w:eastAsia="Arial" w:hAnsi="Arial" w:cs="Arial"/>
                <w:color w:val="000000"/>
                <w:szCs w:val="24"/>
                <w:shd w:val="clear" w:color="auto" w:fill="FFFFFF"/>
                <w:lang w:eastAsia="ro-RO"/>
              </w:rPr>
              <w:t>trebuie</w:t>
            </w:r>
            <w:proofErr w:type="spellEnd"/>
            <w:r w:rsidRPr="004072F0">
              <w:rPr>
                <w:rStyle w:val="Fontdeparagrafimplicit1"/>
                <w:rFonts w:ascii="Arial" w:eastAsia="Arial" w:hAnsi="Arial" w:cs="Arial"/>
                <w:color w:val="000000"/>
                <w:szCs w:val="24"/>
                <w:shd w:val="clear" w:color="auto" w:fill="FFFFFF"/>
                <w:lang w:eastAsia="ro-RO"/>
              </w:rPr>
              <w:t xml:space="preserve"> </w:t>
            </w:r>
            <w:proofErr w:type="spellStart"/>
            <w:r w:rsidRPr="004072F0">
              <w:rPr>
                <w:rStyle w:val="Fontdeparagrafimplicit1"/>
                <w:rFonts w:ascii="Arial" w:eastAsia="Arial" w:hAnsi="Arial" w:cs="Arial"/>
                <w:color w:val="000000"/>
                <w:szCs w:val="24"/>
                <w:shd w:val="clear" w:color="auto" w:fill="FFFFFF"/>
                <w:lang w:eastAsia="ro-RO"/>
              </w:rPr>
              <w:t>să</w:t>
            </w:r>
            <w:proofErr w:type="spellEnd"/>
            <w:r w:rsidRPr="004072F0">
              <w:rPr>
                <w:rStyle w:val="Fontdeparagrafimplicit1"/>
                <w:rFonts w:ascii="Arial" w:eastAsia="Arial" w:hAnsi="Arial" w:cs="Arial"/>
                <w:color w:val="000000"/>
                <w:szCs w:val="24"/>
                <w:shd w:val="clear" w:color="auto" w:fill="FFFFFF"/>
                <w:lang w:eastAsia="ro-RO"/>
              </w:rPr>
              <w:t xml:space="preserve"> fie </w:t>
            </w:r>
            <w:proofErr w:type="spellStart"/>
            <w:r w:rsidRPr="004072F0">
              <w:rPr>
                <w:rStyle w:val="Fontdeparagrafimplicit1"/>
                <w:rFonts w:ascii="Arial" w:eastAsia="Arial" w:hAnsi="Arial" w:cs="Arial"/>
                <w:color w:val="000000"/>
                <w:szCs w:val="24"/>
                <w:shd w:val="clear" w:color="auto" w:fill="FFFFFF"/>
                <w:lang w:eastAsia="ro-RO"/>
              </w:rPr>
              <w:t>îndeplinite</w:t>
            </w:r>
            <w:proofErr w:type="spellEnd"/>
            <w:r w:rsidRPr="004072F0">
              <w:rPr>
                <w:rStyle w:val="Fontdeparagrafimplicit1"/>
                <w:rFonts w:ascii="Arial" w:eastAsia="Arial" w:hAnsi="Arial" w:cs="Arial"/>
                <w:color w:val="000000"/>
                <w:szCs w:val="24"/>
                <w:shd w:val="clear" w:color="auto" w:fill="FFFFFF"/>
                <w:lang w:eastAsia="ro-RO"/>
              </w:rPr>
              <w:t xml:space="preserve"> </w:t>
            </w:r>
            <w:proofErr w:type="spellStart"/>
            <w:r w:rsidRPr="004072F0">
              <w:rPr>
                <w:rStyle w:val="Fontdeparagrafimplicit1"/>
                <w:rFonts w:ascii="Arial" w:eastAsia="Arial" w:hAnsi="Arial" w:cs="Arial"/>
                <w:color w:val="000000"/>
                <w:szCs w:val="24"/>
                <w:shd w:val="clear" w:color="auto" w:fill="FFFFFF"/>
                <w:lang w:eastAsia="ro-RO"/>
              </w:rPr>
              <w:t>pentru</w:t>
            </w:r>
            <w:proofErr w:type="spellEnd"/>
            <w:r w:rsidRPr="004072F0">
              <w:rPr>
                <w:rStyle w:val="Fontdeparagrafimplicit1"/>
                <w:rFonts w:ascii="Arial" w:eastAsia="Arial" w:hAnsi="Arial" w:cs="Arial"/>
                <w:color w:val="000000"/>
                <w:szCs w:val="24"/>
                <w:shd w:val="clear" w:color="auto" w:fill="FFFFFF"/>
                <w:lang w:eastAsia="ro-RO"/>
              </w:rPr>
              <w:t xml:space="preserve"> a se </w:t>
            </w:r>
            <w:proofErr w:type="spellStart"/>
            <w:r w:rsidRPr="004072F0">
              <w:rPr>
                <w:rStyle w:val="Fontdeparagrafimplicit1"/>
                <w:rFonts w:ascii="Arial" w:eastAsia="Arial" w:hAnsi="Arial" w:cs="Arial"/>
                <w:color w:val="000000"/>
                <w:szCs w:val="24"/>
                <w:shd w:val="clear" w:color="auto" w:fill="FFFFFF"/>
                <w:lang w:eastAsia="ro-RO"/>
              </w:rPr>
              <w:t>considera</w:t>
            </w:r>
            <w:proofErr w:type="spellEnd"/>
            <w:r w:rsidRPr="004072F0">
              <w:rPr>
                <w:rStyle w:val="Fontdeparagrafimplicit1"/>
                <w:rFonts w:ascii="Arial" w:eastAsia="Arial" w:hAnsi="Arial" w:cs="Arial"/>
                <w:color w:val="000000"/>
                <w:szCs w:val="24"/>
                <w:shd w:val="clear" w:color="auto" w:fill="FFFFFF"/>
                <w:lang w:eastAsia="ro-RO"/>
              </w:rPr>
              <w:t xml:space="preserve"> </w:t>
            </w:r>
            <w:proofErr w:type="spellStart"/>
            <w:r w:rsidRPr="004072F0">
              <w:rPr>
                <w:rStyle w:val="Fontdeparagrafimplicit1"/>
                <w:rFonts w:ascii="Arial" w:eastAsia="Arial" w:hAnsi="Arial" w:cs="Arial"/>
                <w:color w:val="000000"/>
                <w:szCs w:val="24"/>
                <w:shd w:val="clear" w:color="auto" w:fill="FFFFFF"/>
                <w:lang w:eastAsia="ro-RO"/>
              </w:rPr>
              <w:t>că</w:t>
            </w:r>
            <w:proofErr w:type="spellEnd"/>
            <w:r w:rsidRPr="004072F0">
              <w:rPr>
                <w:rStyle w:val="Fontdeparagrafimplicit1"/>
                <w:rFonts w:ascii="Arial" w:eastAsia="Arial" w:hAnsi="Arial" w:cs="Arial"/>
                <w:color w:val="000000"/>
                <w:szCs w:val="24"/>
                <w:shd w:val="clear" w:color="auto" w:fill="FFFFFF"/>
                <w:lang w:eastAsia="ro-RO"/>
              </w:rPr>
              <w:t xml:space="preserve"> </w:t>
            </w:r>
            <w:proofErr w:type="spellStart"/>
            <w:r w:rsidRPr="004072F0">
              <w:rPr>
                <w:rStyle w:val="Fontdeparagrafimplicit1"/>
                <w:rFonts w:ascii="Arial" w:eastAsia="Arial" w:hAnsi="Arial" w:cs="Arial"/>
                <w:color w:val="000000"/>
                <w:szCs w:val="24"/>
                <w:shd w:val="clear" w:color="auto" w:fill="FFFFFF"/>
                <w:lang w:eastAsia="ro-RO"/>
              </w:rPr>
              <w:t>aparatele</w:t>
            </w:r>
            <w:proofErr w:type="spellEnd"/>
            <w:r w:rsidRPr="004072F0">
              <w:rPr>
                <w:rStyle w:val="Fontdeparagrafimplicit1"/>
                <w:rFonts w:ascii="Arial" w:eastAsia="Arial" w:hAnsi="Arial" w:cs="Arial"/>
                <w:color w:val="000000"/>
                <w:szCs w:val="24"/>
                <w:shd w:val="clear" w:color="auto" w:fill="FFFFFF"/>
                <w:lang w:eastAsia="ro-RO"/>
              </w:rPr>
              <w:t xml:space="preserve"> de </w:t>
            </w:r>
            <w:proofErr w:type="spellStart"/>
            <w:r w:rsidRPr="004072F0">
              <w:rPr>
                <w:rStyle w:val="Fontdeparagrafimplicit1"/>
                <w:rFonts w:ascii="Arial" w:eastAsia="Arial" w:hAnsi="Arial" w:cs="Arial"/>
                <w:color w:val="000000"/>
                <w:szCs w:val="24"/>
                <w:shd w:val="clear" w:color="auto" w:fill="FFFFFF"/>
                <w:lang w:eastAsia="ro-RO"/>
              </w:rPr>
              <w:t>marcat</w:t>
            </w:r>
            <w:proofErr w:type="spellEnd"/>
            <w:r w:rsidRPr="004072F0">
              <w:rPr>
                <w:rStyle w:val="Fontdeparagrafimplicit1"/>
                <w:rFonts w:ascii="Arial" w:eastAsia="Arial" w:hAnsi="Arial" w:cs="Arial"/>
                <w:color w:val="000000"/>
                <w:szCs w:val="24"/>
                <w:shd w:val="clear" w:color="auto" w:fill="FFFFFF"/>
                <w:lang w:eastAsia="ro-RO"/>
              </w:rPr>
              <w:t xml:space="preserve"> </w:t>
            </w:r>
            <w:proofErr w:type="spellStart"/>
            <w:r w:rsidRPr="004072F0">
              <w:rPr>
                <w:rStyle w:val="Fontdeparagrafimplicit1"/>
                <w:rFonts w:ascii="Arial" w:eastAsia="Arial" w:hAnsi="Arial" w:cs="Arial"/>
                <w:color w:val="000000"/>
                <w:szCs w:val="24"/>
                <w:shd w:val="clear" w:color="auto" w:fill="FFFFFF"/>
                <w:lang w:eastAsia="ro-RO"/>
              </w:rPr>
              <w:t>electronice</w:t>
            </w:r>
            <w:proofErr w:type="spellEnd"/>
            <w:r w:rsidRPr="004072F0">
              <w:rPr>
                <w:rStyle w:val="Fontdeparagrafimplicit1"/>
                <w:rFonts w:ascii="Arial" w:eastAsia="Arial" w:hAnsi="Arial" w:cs="Arial"/>
                <w:color w:val="000000"/>
                <w:szCs w:val="24"/>
                <w:shd w:val="clear" w:color="auto" w:fill="FFFFFF"/>
                <w:lang w:eastAsia="ro-RO"/>
              </w:rPr>
              <w:t xml:space="preserve"> </w:t>
            </w:r>
            <w:proofErr w:type="spellStart"/>
            <w:r w:rsidRPr="004072F0">
              <w:rPr>
                <w:rStyle w:val="Fontdeparagrafimplicit1"/>
                <w:rFonts w:ascii="Arial" w:eastAsia="Arial" w:hAnsi="Arial" w:cs="Arial"/>
                <w:color w:val="000000"/>
                <w:szCs w:val="24"/>
                <w:shd w:val="clear" w:color="auto" w:fill="FFFFFF"/>
                <w:lang w:eastAsia="ro-RO"/>
              </w:rPr>
              <w:t>fiscale</w:t>
            </w:r>
            <w:proofErr w:type="spellEnd"/>
            <w:r w:rsidRPr="004072F0">
              <w:rPr>
                <w:rStyle w:val="Fontdeparagrafimplicit1"/>
                <w:rFonts w:ascii="Arial" w:eastAsia="Arial" w:hAnsi="Arial" w:cs="Arial"/>
                <w:color w:val="000000"/>
                <w:szCs w:val="24"/>
                <w:shd w:val="clear" w:color="auto" w:fill="FFFFFF"/>
                <w:lang w:eastAsia="ro-RO"/>
              </w:rPr>
              <w:t xml:space="preserve"> </w:t>
            </w:r>
            <w:proofErr w:type="spellStart"/>
            <w:r w:rsidRPr="004072F0">
              <w:rPr>
                <w:rStyle w:val="Fontdeparagrafimplicit1"/>
                <w:rFonts w:ascii="Arial" w:eastAsia="Arial" w:hAnsi="Arial" w:cs="Arial"/>
                <w:color w:val="000000"/>
                <w:szCs w:val="24"/>
                <w:shd w:val="clear" w:color="auto" w:fill="FFFFFF"/>
                <w:lang w:eastAsia="ro-RO"/>
              </w:rPr>
              <w:t>funcționează</w:t>
            </w:r>
            <w:proofErr w:type="spellEnd"/>
            <w:r w:rsidRPr="004072F0">
              <w:rPr>
                <w:rStyle w:val="Fontdeparagrafimplicit1"/>
                <w:rFonts w:ascii="Arial" w:eastAsia="Arial" w:hAnsi="Arial" w:cs="Arial"/>
                <w:color w:val="000000"/>
                <w:szCs w:val="24"/>
                <w:shd w:val="clear" w:color="auto" w:fill="FFFFFF"/>
                <w:lang w:eastAsia="ro-RO"/>
              </w:rPr>
              <w:t xml:space="preserve"> </w:t>
            </w:r>
            <w:proofErr w:type="spellStart"/>
            <w:r w:rsidRPr="004072F0">
              <w:rPr>
                <w:rStyle w:val="Fontdeparagrafimplicit1"/>
                <w:rFonts w:ascii="Arial" w:eastAsia="Arial" w:hAnsi="Arial" w:cs="Arial"/>
                <w:color w:val="000000"/>
                <w:szCs w:val="24"/>
                <w:shd w:val="clear" w:color="auto" w:fill="FFFFFF"/>
                <w:lang w:eastAsia="ro-RO"/>
              </w:rPr>
              <w:t>în</w:t>
            </w:r>
            <w:proofErr w:type="spellEnd"/>
            <w:r w:rsidRPr="004072F0">
              <w:rPr>
                <w:rStyle w:val="Fontdeparagrafimplicit1"/>
                <w:rFonts w:ascii="Arial" w:eastAsia="Arial" w:hAnsi="Arial" w:cs="Arial"/>
                <w:color w:val="000000"/>
                <w:szCs w:val="24"/>
                <w:shd w:val="clear" w:color="auto" w:fill="FFFFFF"/>
                <w:lang w:eastAsia="ro-RO"/>
              </w:rPr>
              <w:t xml:space="preserve"> </w:t>
            </w:r>
            <w:proofErr w:type="spellStart"/>
            <w:r w:rsidRPr="004072F0">
              <w:rPr>
                <w:rStyle w:val="Fontdeparagrafimplicit1"/>
                <w:rFonts w:ascii="Arial" w:eastAsia="Arial" w:hAnsi="Arial" w:cs="Arial"/>
                <w:color w:val="000000"/>
                <w:szCs w:val="24"/>
                <w:shd w:val="clear" w:color="auto" w:fill="FFFFFF"/>
                <w:lang w:eastAsia="ro-RO"/>
              </w:rPr>
              <w:t>modul</w:t>
            </w:r>
            <w:proofErr w:type="spellEnd"/>
            <w:r w:rsidRPr="004072F0">
              <w:rPr>
                <w:rStyle w:val="Fontdeparagrafimplicit1"/>
                <w:rFonts w:ascii="Arial" w:eastAsia="Arial" w:hAnsi="Arial" w:cs="Arial"/>
                <w:color w:val="000000"/>
                <w:szCs w:val="24"/>
                <w:shd w:val="clear" w:color="auto" w:fill="FFFFFF"/>
                <w:lang w:eastAsia="ro-RO"/>
              </w:rPr>
              <w:t xml:space="preserve"> de </w:t>
            </w:r>
            <w:proofErr w:type="spellStart"/>
            <w:r w:rsidRPr="004072F0">
              <w:rPr>
                <w:rStyle w:val="Fontdeparagrafimplicit1"/>
                <w:rFonts w:ascii="Arial" w:eastAsia="Arial" w:hAnsi="Arial" w:cs="Arial"/>
                <w:color w:val="000000"/>
                <w:szCs w:val="24"/>
                <w:shd w:val="clear" w:color="auto" w:fill="FFFFFF"/>
                <w:lang w:eastAsia="ro-RO"/>
              </w:rPr>
              <w:t>lucru</w:t>
            </w:r>
            <w:proofErr w:type="spellEnd"/>
            <w:r w:rsidRPr="004072F0">
              <w:rPr>
                <w:rStyle w:val="Fontdeparagrafimplicit1"/>
                <w:rFonts w:ascii="Arial" w:eastAsia="Arial" w:hAnsi="Arial" w:cs="Arial"/>
                <w:color w:val="000000"/>
                <w:szCs w:val="24"/>
                <w:shd w:val="clear" w:color="auto" w:fill="FFFFFF"/>
                <w:lang w:eastAsia="ro-RO"/>
              </w:rPr>
              <w:t xml:space="preserve"> online, </w:t>
            </w:r>
            <w:proofErr w:type="spellStart"/>
            <w:proofErr w:type="gramStart"/>
            <w:r w:rsidRPr="004072F0">
              <w:rPr>
                <w:rStyle w:val="Fontdeparagrafimplicit1"/>
                <w:rFonts w:ascii="Arial" w:eastAsia="Arial" w:hAnsi="Arial" w:cs="Arial"/>
                <w:color w:val="000000"/>
                <w:szCs w:val="24"/>
                <w:shd w:val="clear" w:color="auto" w:fill="FFFFFF"/>
                <w:lang w:eastAsia="ro-RO"/>
              </w:rPr>
              <w:t>respectiv</w:t>
            </w:r>
            <w:proofErr w:type="spellEnd"/>
            <w:r w:rsidRPr="004072F0">
              <w:rPr>
                <w:rStyle w:val="Fontdeparagrafimplicit1"/>
                <w:rFonts w:ascii="Arial" w:eastAsia="Arial" w:hAnsi="Arial" w:cs="Arial"/>
                <w:color w:val="000000"/>
                <w:szCs w:val="24"/>
                <w:shd w:val="clear" w:color="auto" w:fill="FFFFFF"/>
                <w:lang w:eastAsia="ro-RO"/>
              </w:rPr>
              <w:t xml:space="preserve">  offline</w:t>
            </w:r>
            <w:proofErr w:type="gramEnd"/>
            <w:r w:rsidRPr="004072F0">
              <w:rPr>
                <w:rStyle w:val="Fontdeparagrafimplicit1"/>
                <w:rFonts w:ascii="Arial" w:eastAsia="Arial" w:hAnsi="Arial" w:cs="Arial"/>
                <w:color w:val="000000"/>
                <w:szCs w:val="24"/>
                <w:shd w:val="clear" w:color="auto" w:fill="FFFFFF"/>
                <w:lang w:eastAsia="ro-RO"/>
              </w:rPr>
              <w:t>;</w:t>
            </w:r>
          </w:p>
          <w:p w:rsidR="00854F72" w:rsidRPr="004072F0" w:rsidRDefault="00355E50">
            <w:pPr>
              <w:jc w:val="both"/>
              <w:rPr>
                <w:rStyle w:val="Fontdeparagrafimplicit1"/>
                <w:rFonts w:ascii="Arial" w:eastAsia="Arial" w:hAnsi="Arial" w:cs="Arial"/>
                <w:color w:val="000000"/>
                <w:sz w:val="24"/>
                <w:szCs w:val="24"/>
                <w:shd w:val="clear" w:color="auto" w:fill="FFFFFF"/>
                <w:lang w:eastAsia="ro-RO"/>
              </w:rPr>
            </w:pPr>
            <w:r w:rsidRPr="004072F0">
              <w:rPr>
                <w:rStyle w:val="Fontdeparagrafimplicit1"/>
                <w:rFonts w:ascii="Arial" w:eastAsia="Arial" w:hAnsi="Arial" w:cs="Arial"/>
                <w:color w:val="000000"/>
                <w:sz w:val="24"/>
                <w:szCs w:val="24"/>
                <w:shd w:val="clear" w:color="auto" w:fill="FFFFFF"/>
                <w:lang w:eastAsia="ro-RO"/>
              </w:rPr>
              <w:tab/>
            </w:r>
          </w:p>
          <w:p w:rsidR="00854F72" w:rsidRPr="004072F0" w:rsidRDefault="00355E50">
            <w:pPr>
              <w:pStyle w:val="Listparagraf"/>
              <w:tabs>
                <w:tab w:val="left" w:pos="825"/>
              </w:tabs>
              <w:ind w:left="394"/>
              <w:jc w:val="both"/>
              <w:rPr>
                <w:rFonts w:ascii="Arial" w:eastAsia="Arial" w:hAnsi="Arial" w:cs="Arial"/>
                <w:b/>
                <w:color w:val="000000"/>
                <w:sz w:val="24"/>
                <w:szCs w:val="24"/>
                <w:shd w:val="clear" w:color="auto" w:fill="FFFFFF"/>
                <w:lang w:val="en-US" w:eastAsia="ro-RO"/>
              </w:rPr>
            </w:pPr>
            <w:r w:rsidRPr="004072F0">
              <w:rPr>
                <w:rFonts w:ascii="Arial" w:eastAsia="Arial" w:hAnsi="Arial" w:cs="Arial"/>
                <w:b/>
                <w:bCs/>
                <w:color w:val="000000"/>
                <w:sz w:val="24"/>
                <w:szCs w:val="24"/>
                <w:shd w:val="clear" w:color="auto" w:fill="FFFFFF"/>
                <w:lang w:eastAsia="ro-RO"/>
              </w:rPr>
              <w:t xml:space="preserve">În ceea ce privește </w:t>
            </w:r>
            <w:r w:rsidRPr="004072F0">
              <w:rPr>
                <w:rFonts w:ascii="Arial" w:eastAsia="Arial" w:hAnsi="Arial" w:cs="Arial"/>
                <w:b/>
                <w:color w:val="000000"/>
                <w:sz w:val="24"/>
                <w:szCs w:val="24"/>
                <w:shd w:val="clear" w:color="auto" w:fill="FFFFFF"/>
                <w:lang w:eastAsia="ro-RO"/>
              </w:rPr>
              <w:t>funcționarea aparatelor de marcat electronice fiscale în modul de lucru offline  se  prevede că</w:t>
            </w:r>
            <w:r w:rsidRPr="004072F0">
              <w:rPr>
                <w:rFonts w:ascii="Arial" w:eastAsia="Arial" w:hAnsi="Arial" w:cs="Arial"/>
                <w:b/>
                <w:color w:val="000000"/>
                <w:sz w:val="24"/>
                <w:szCs w:val="24"/>
                <w:shd w:val="clear" w:color="auto" w:fill="FFFFFF"/>
                <w:lang w:val="en-US" w:eastAsia="ro-RO"/>
              </w:rPr>
              <w:t xml:space="preserve">   </w:t>
            </w:r>
          </w:p>
          <w:p w:rsidR="00854F72" w:rsidRPr="004072F0" w:rsidRDefault="00355E50">
            <w:pPr>
              <w:pStyle w:val="DefaultText1"/>
              <w:tabs>
                <w:tab w:val="left" w:pos="0"/>
                <w:tab w:val="left" w:pos="928"/>
              </w:tabs>
              <w:ind w:left="360"/>
              <w:jc w:val="both"/>
              <w:rPr>
                <w:rStyle w:val="Fontdeparagrafimplicit1"/>
                <w:rFonts w:ascii="Arial" w:eastAsia="Arial" w:hAnsi="Arial" w:cs="Arial"/>
                <w:color w:val="000000"/>
                <w:szCs w:val="24"/>
                <w:shd w:val="clear" w:color="auto" w:fill="FFFFFF"/>
                <w:lang w:eastAsia="ro-RO"/>
              </w:rPr>
            </w:pPr>
            <w:r w:rsidRPr="004072F0">
              <w:rPr>
                <w:rStyle w:val="Fontdeparagrafimplicit1"/>
                <w:rFonts w:ascii="Arial" w:eastAsia="Arial" w:hAnsi="Arial" w:cs="Arial"/>
                <w:color w:val="000000"/>
                <w:szCs w:val="24"/>
                <w:shd w:val="clear" w:color="auto" w:fill="FFFFFF"/>
                <w:lang w:eastAsia="ro-RO"/>
              </w:rPr>
              <w:t xml:space="preserve">  </w:t>
            </w:r>
          </w:p>
          <w:p w:rsidR="00C060F2" w:rsidRDefault="00355E50" w:rsidP="00C060F2">
            <w:pPr>
              <w:pStyle w:val="Listparagraf"/>
              <w:numPr>
                <w:ilvl w:val="1"/>
                <w:numId w:val="16"/>
              </w:numPr>
              <w:tabs>
                <w:tab w:val="left" w:pos="677"/>
                <w:tab w:val="left" w:pos="819"/>
              </w:tabs>
              <w:ind w:left="71" w:firstLine="567"/>
              <w:jc w:val="both"/>
              <w:rPr>
                <w:rFonts w:ascii="Arial" w:eastAsia="Arial" w:hAnsi="Arial" w:cs="Arial"/>
                <w:color w:val="000000"/>
                <w:sz w:val="24"/>
                <w:szCs w:val="24"/>
                <w:shd w:val="clear" w:color="auto" w:fill="FFFFFF"/>
                <w:lang w:eastAsia="ro-RO"/>
              </w:rPr>
            </w:pPr>
            <w:r w:rsidRPr="004072F0">
              <w:rPr>
                <w:rFonts w:ascii="Arial" w:eastAsia="Arial" w:hAnsi="Arial" w:cs="Arial"/>
                <w:color w:val="000000"/>
                <w:sz w:val="24"/>
                <w:szCs w:val="24"/>
                <w:shd w:val="clear" w:color="auto" w:fill="FFFFFF"/>
                <w:lang w:eastAsia="ro-RO"/>
              </w:rPr>
              <w:lastRenderedPageBreak/>
              <w:t xml:space="preserve">aparatul de marcat electronic fiscal detectează întreruperea conexiunii la internet și </w:t>
            </w:r>
            <w:proofErr w:type="spellStart"/>
            <w:r w:rsidRPr="004072F0">
              <w:rPr>
                <w:rFonts w:ascii="Arial" w:eastAsia="Arial" w:hAnsi="Arial" w:cs="Arial"/>
                <w:color w:val="000000"/>
                <w:sz w:val="24"/>
                <w:szCs w:val="24"/>
                <w:shd w:val="clear" w:color="auto" w:fill="FFFFFF"/>
                <w:lang w:eastAsia="ro-RO"/>
              </w:rPr>
              <w:t>jurnalizează</w:t>
            </w:r>
            <w:proofErr w:type="spellEnd"/>
            <w:r w:rsidRPr="004072F0">
              <w:rPr>
                <w:rFonts w:ascii="Arial" w:eastAsia="Arial" w:hAnsi="Arial" w:cs="Arial"/>
                <w:color w:val="000000"/>
                <w:sz w:val="24"/>
                <w:szCs w:val="24"/>
                <w:shd w:val="clear" w:color="auto" w:fill="FFFFFF"/>
                <w:lang w:eastAsia="ro-RO"/>
              </w:rPr>
              <w:t xml:space="preserve"> momentul producerii evenimentului, precum și momentul reluării conexiunii;</w:t>
            </w:r>
          </w:p>
          <w:p w:rsidR="00C060F2" w:rsidRDefault="00355E50" w:rsidP="00C060F2">
            <w:pPr>
              <w:pStyle w:val="Listparagraf"/>
              <w:numPr>
                <w:ilvl w:val="1"/>
                <w:numId w:val="16"/>
              </w:numPr>
              <w:tabs>
                <w:tab w:val="left" w:pos="677"/>
                <w:tab w:val="left" w:pos="819"/>
              </w:tabs>
              <w:ind w:left="71" w:firstLine="567"/>
              <w:jc w:val="both"/>
              <w:rPr>
                <w:rFonts w:ascii="Arial" w:eastAsia="Arial" w:hAnsi="Arial" w:cs="Arial"/>
                <w:color w:val="000000"/>
                <w:sz w:val="24"/>
                <w:szCs w:val="24"/>
                <w:shd w:val="clear" w:color="auto" w:fill="FFFFFF"/>
                <w:lang w:eastAsia="ro-RO"/>
              </w:rPr>
            </w:pPr>
            <w:r w:rsidRPr="004072F0">
              <w:rPr>
                <w:rFonts w:ascii="Arial" w:eastAsia="Arial" w:hAnsi="Arial" w:cs="Arial"/>
                <w:color w:val="000000"/>
                <w:sz w:val="24"/>
                <w:szCs w:val="24"/>
                <w:shd w:val="clear" w:color="auto" w:fill="FFFFFF"/>
                <w:lang w:eastAsia="ro-RO"/>
              </w:rPr>
              <w:t xml:space="preserve"> pe întreaga perioadă de timp în care conexiunea la internet este întreruptă, sau în lipsa oricăror mijloace de conexiune la internet, aparatul de marcat electronic fiscal lucrează independent și oferă aceleași facilități utilizatorului ca și în cazul lucrului în prezența conexiunii, dar nu mai mult decât perioada maximă admisă </w:t>
            </w:r>
            <w:r w:rsidRPr="004072F0">
              <w:rPr>
                <w:rFonts w:ascii="Arial" w:eastAsia="Arial" w:hAnsi="Arial" w:cs="Arial"/>
                <w:color w:val="000000"/>
                <w:sz w:val="24"/>
                <w:szCs w:val="24"/>
              </w:rPr>
              <w:t>pentru transmiterea datelor,  stabilită prin intermediul unui</w:t>
            </w:r>
            <w:r w:rsidR="00B43B68">
              <w:rPr>
                <w:rFonts w:ascii="Arial" w:eastAsia="Arial" w:hAnsi="Arial" w:cs="Arial"/>
                <w:color w:val="000000"/>
                <w:sz w:val="24"/>
                <w:szCs w:val="24"/>
              </w:rPr>
              <w:t xml:space="preserve"> indicator din cadrul</w:t>
            </w:r>
            <w:r w:rsidRPr="004072F0">
              <w:rPr>
                <w:rFonts w:ascii="Arial" w:eastAsia="Arial" w:hAnsi="Arial" w:cs="Arial"/>
                <w:color w:val="000000"/>
                <w:sz w:val="24"/>
                <w:szCs w:val="24"/>
              </w:rPr>
              <w:t xml:space="preserve"> profil</w:t>
            </w:r>
            <w:r w:rsidR="00B43B68">
              <w:rPr>
                <w:rFonts w:ascii="Arial" w:eastAsia="Arial" w:hAnsi="Arial" w:cs="Arial"/>
                <w:color w:val="000000"/>
                <w:sz w:val="24"/>
                <w:szCs w:val="24"/>
              </w:rPr>
              <w:t>ului</w:t>
            </w:r>
            <w:r w:rsidRPr="004072F0">
              <w:rPr>
                <w:rFonts w:ascii="Arial" w:eastAsia="Arial" w:hAnsi="Arial" w:cs="Arial"/>
                <w:color w:val="000000"/>
                <w:sz w:val="24"/>
                <w:szCs w:val="24"/>
              </w:rPr>
              <w:t xml:space="preserve"> </w:t>
            </w:r>
            <w:r w:rsidR="00CC2725">
              <w:rPr>
                <w:rFonts w:ascii="Arial" w:eastAsia="Arial" w:hAnsi="Arial" w:cs="Arial"/>
                <w:color w:val="000000"/>
                <w:sz w:val="24"/>
                <w:szCs w:val="24"/>
                <w:shd w:val="clear" w:color="auto" w:fill="FFFFFF"/>
                <w:lang w:eastAsia="ro-RO"/>
              </w:rPr>
              <w:t>;</w:t>
            </w:r>
          </w:p>
          <w:p w:rsidR="00C060F2" w:rsidRDefault="00355E50" w:rsidP="00C060F2">
            <w:pPr>
              <w:pStyle w:val="Listparagraf"/>
              <w:numPr>
                <w:ilvl w:val="1"/>
                <w:numId w:val="16"/>
              </w:numPr>
              <w:tabs>
                <w:tab w:val="left" w:pos="677"/>
                <w:tab w:val="left" w:pos="819"/>
              </w:tabs>
              <w:ind w:left="71" w:firstLine="567"/>
              <w:jc w:val="both"/>
              <w:rPr>
                <w:rFonts w:ascii="Arial" w:eastAsia="Arial" w:hAnsi="Arial" w:cs="Arial"/>
                <w:color w:val="000000"/>
                <w:sz w:val="24"/>
                <w:szCs w:val="24"/>
                <w:shd w:val="clear" w:color="auto" w:fill="FFFFFF"/>
                <w:lang w:eastAsia="ro-RO"/>
              </w:rPr>
            </w:pPr>
            <w:r w:rsidRPr="004072F0">
              <w:rPr>
                <w:rFonts w:ascii="Arial" w:eastAsia="Arial" w:hAnsi="Arial" w:cs="Arial"/>
                <w:color w:val="000000"/>
                <w:sz w:val="24"/>
                <w:szCs w:val="24"/>
                <w:shd w:val="clear" w:color="auto" w:fill="FFFFFF"/>
                <w:lang w:eastAsia="ro-RO"/>
              </w:rPr>
              <w:t xml:space="preserve">aparatul de marcat electronic fiscal încearcă restabilirea conexiunii la internet la intervalul de timp stabilit prin intermediul unui </w:t>
            </w:r>
            <w:r w:rsidR="00B43B68">
              <w:rPr>
                <w:rFonts w:ascii="Arial" w:eastAsia="Arial" w:hAnsi="Arial" w:cs="Arial"/>
                <w:color w:val="000000"/>
                <w:sz w:val="24"/>
                <w:szCs w:val="24"/>
                <w:shd w:val="clear" w:color="auto" w:fill="FFFFFF"/>
                <w:lang w:eastAsia="ro-RO"/>
              </w:rPr>
              <w:t xml:space="preserve">indicator din cadrul </w:t>
            </w:r>
            <w:r w:rsidRPr="004072F0">
              <w:rPr>
                <w:rFonts w:ascii="Arial" w:eastAsia="Arial" w:hAnsi="Arial" w:cs="Arial"/>
                <w:color w:val="000000"/>
                <w:sz w:val="24"/>
                <w:szCs w:val="24"/>
                <w:shd w:val="clear" w:color="auto" w:fill="FFFFFF"/>
                <w:lang w:eastAsia="ro-RO"/>
              </w:rPr>
              <w:t>profil</w:t>
            </w:r>
            <w:r w:rsidR="00B43B68">
              <w:rPr>
                <w:rFonts w:ascii="Arial" w:eastAsia="Arial" w:hAnsi="Arial" w:cs="Arial"/>
                <w:color w:val="000000"/>
                <w:sz w:val="24"/>
                <w:szCs w:val="24"/>
                <w:shd w:val="clear" w:color="auto" w:fill="FFFFFF"/>
                <w:lang w:eastAsia="ro-RO"/>
              </w:rPr>
              <w:t>ului</w:t>
            </w:r>
            <w:r w:rsidRPr="004072F0">
              <w:rPr>
                <w:rFonts w:ascii="Arial" w:eastAsia="Arial" w:hAnsi="Arial" w:cs="Arial"/>
                <w:color w:val="000000"/>
                <w:sz w:val="24"/>
                <w:szCs w:val="24"/>
                <w:shd w:val="clear" w:color="auto" w:fill="FFFFFF"/>
                <w:lang w:eastAsia="ro-RO"/>
              </w:rPr>
              <w:t>;</w:t>
            </w:r>
          </w:p>
          <w:p w:rsidR="00C060F2" w:rsidRPr="00C060F2" w:rsidRDefault="00355E50" w:rsidP="00C060F2">
            <w:pPr>
              <w:pStyle w:val="Listparagraf"/>
              <w:numPr>
                <w:ilvl w:val="1"/>
                <w:numId w:val="16"/>
              </w:numPr>
              <w:tabs>
                <w:tab w:val="left" w:pos="677"/>
                <w:tab w:val="left" w:pos="819"/>
              </w:tabs>
              <w:ind w:left="71" w:firstLine="567"/>
              <w:jc w:val="both"/>
              <w:rPr>
                <w:rFonts w:ascii="Arial" w:eastAsia="Arial" w:hAnsi="Arial" w:cs="Arial"/>
                <w:color w:val="000000"/>
                <w:sz w:val="24"/>
                <w:szCs w:val="24"/>
                <w:shd w:val="clear" w:color="auto" w:fill="FFFFFF"/>
                <w:lang w:eastAsia="ro-RO"/>
              </w:rPr>
            </w:pPr>
            <w:r w:rsidRPr="004072F0">
              <w:rPr>
                <w:rFonts w:ascii="Arial" w:eastAsia="Arial" w:hAnsi="Arial" w:cs="Arial"/>
                <w:color w:val="000000"/>
                <w:sz w:val="24"/>
                <w:szCs w:val="24"/>
                <w:shd w:val="clear" w:color="auto" w:fill="FFFFFF"/>
                <w:lang w:eastAsia="ro-RO"/>
              </w:rPr>
              <w:t xml:space="preserve">  activitatea aparatului de marcat electronic fiscal se blochează la depășirea perioadei maxime </w:t>
            </w:r>
            <w:r w:rsidR="007614F6">
              <w:rPr>
                <w:rFonts w:ascii="Arial" w:eastAsia="Arial" w:hAnsi="Arial" w:cs="Arial"/>
                <w:color w:val="000000"/>
                <w:sz w:val="24"/>
                <w:szCs w:val="24"/>
                <w:shd w:val="clear" w:color="auto" w:fill="FFFFFF"/>
                <w:lang w:eastAsia="ro-RO"/>
              </w:rPr>
              <w:t xml:space="preserve">admise </w:t>
            </w:r>
            <w:r w:rsidRPr="00C060F2">
              <w:rPr>
                <w:rFonts w:ascii="Arial" w:eastAsia="Arial" w:hAnsi="Arial" w:cs="Arial"/>
                <w:color w:val="000000"/>
                <w:sz w:val="24"/>
                <w:szCs w:val="24"/>
              </w:rPr>
              <w:t>pentru transmiterea datelor, stabilit</w:t>
            </w:r>
            <w:r w:rsidR="00850250">
              <w:rPr>
                <w:rFonts w:ascii="Arial" w:eastAsia="Arial" w:hAnsi="Arial" w:cs="Arial"/>
                <w:color w:val="000000"/>
                <w:sz w:val="24"/>
                <w:szCs w:val="24"/>
              </w:rPr>
              <w:t>ă</w:t>
            </w:r>
            <w:r w:rsidRPr="00C060F2">
              <w:rPr>
                <w:rFonts w:ascii="Arial" w:eastAsia="Arial" w:hAnsi="Arial" w:cs="Arial"/>
                <w:color w:val="000000"/>
                <w:sz w:val="24"/>
                <w:szCs w:val="24"/>
              </w:rPr>
              <w:t xml:space="preserve"> prin intermediul unui</w:t>
            </w:r>
            <w:r w:rsidR="00B43B68">
              <w:rPr>
                <w:rFonts w:ascii="Arial" w:eastAsia="Arial" w:hAnsi="Arial" w:cs="Arial"/>
                <w:color w:val="000000"/>
                <w:sz w:val="24"/>
                <w:szCs w:val="24"/>
              </w:rPr>
              <w:t xml:space="preserve"> indicator din cadrul</w:t>
            </w:r>
            <w:r w:rsidRPr="00C060F2">
              <w:rPr>
                <w:rFonts w:ascii="Arial" w:eastAsia="Arial" w:hAnsi="Arial" w:cs="Arial"/>
                <w:color w:val="000000"/>
                <w:sz w:val="24"/>
                <w:szCs w:val="24"/>
              </w:rPr>
              <w:t xml:space="preserve"> profil</w:t>
            </w:r>
            <w:r w:rsidR="00B43B68">
              <w:rPr>
                <w:rFonts w:ascii="Arial" w:eastAsia="Arial" w:hAnsi="Arial" w:cs="Arial"/>
                <w:color w:val="000000"/>
                <w:sz w:val="24"/>
                <w:szCs w:val="24"/>
              </w:rPr>
              <w:t>ului</w:t>
            </w:r>
            <w:r w:rsidRPr="00C060F2">
              <w:rPr>
                <w:rFonts w:ascii="Arial" w:eastAsia="Arial" w:hAnsi="Arial" w:cs="Arial"/>
                <w:color w:val="000000"/>
                <w:sz w:val="24"/>
                <w:szCs w:val="24"/>
              </w:rPr>
              <w:t>. Prin blocarea activității aparatului de marcat electronic fiscal se înțelege imposibilitatea utilizării acestuia pentru emiterea și tipărirea de bonuri fiscale</w:t>
            </w:r>
            <w:r w:rsidR="007614F6">
              <w:rPr>
                <w:rFonts w:ascii="Arial" w:eastAsia="Arial" w:hAnsi="Arial" w:cs="Arial"/>
                <w:color w:val="000000"/>
                <w:sz w:val="24"/>
                <w:szCs w:val="24"/>
                <w:lang w:val="en-US"/>
              </w:rPr>
              <w:t>;</w:t>
            </w:r>
          </w:p>
          <w:p w:rsidR="007614F6" w:rsidRPr="007614F6" w:rsidRDefault="00355E50" w:rsidP="004072F0">
            <w:pPr>
              <w:pStyle w:val="Listparagraf"/>
              <w:numPr>
                <w:ilvl w:val="1"/>
                <w:numId w:val="16"/>
              </w:numPr>
              <w:tabs>
                <w:tab w:val="left" w:pos="677"/>
                <w:tab w:val="left" w:pos="819"/>
              </w:tabs>
              <w:ind w:left="71" w:firstLine="567"/>
              <w:jc w:val="both"/>
              <w:rPr>
                <w:rFonts w:ascii="Arial" w:eastAsia="Arial" w:hAnsi="Arial" w:cs="Arial"/>
                <w:color w:val="000000"/>
                <w:sz w:val="24"/>
                <w:szCs w:val="24"/>
              </w:rPr>
            </w:pPr>
            <w:r w:rsidRPr="00C060F2">
              <w:rPr>
                <w:rFonts w:ascii="Arial" w:eastAsia="Arial" w:hAnsi="Arial" w:cs="Arial"/>
                <w:color w:val="000000"/>
                <w:sz w:val="24"/>
                <w:szCs w:val="24"/>
              </w:rPr>
              <w:t xml:space="preserve">pentru deblocarea aparatului, utilizatorul aparatului de marcat electronic fiscal are </w:t>
            </w:r>
            <w:proofErr w:type="spellStart"/>
            <w:r w:rsidRPr="00C060F2">
              <w:rPr>
                <w:rFonts w:ascii="Arial" w:eastAsia="Arial" w:hAnsi="Arial" w:cs="Arial"/>
                <w:color w:val="000000"/>
                <w:sz w:val="24"/>
                <w:szCs w:val="24"/>
              </w:rPr>
              <w:t>obligaţia</w:t>
            </w:r>
            <w:proofErr w:type="spellEnd"/>
            <w:r w:rsidRPr="00C060F2">
              <w:rPr>
                <w:rFonts w:ascii="Arial" w:eastAsia="Arial" w:hAnsi="Arial" w:cs="Arial"/>
                <w:color w:val="000000"/>
                <w:sz w:val="24"/>
                <w:szCs w:val="24"/>
              </w:rPr>
              <w:t xml:space="preserve"> de a transmite datele prevăzute de lege către </w:t>
            </w:r>
            <w:proofErr w:type="spellStart"/>
            <w:r w:rsidRPr="00C060F2">
              <w:rPr>
                <w:rFonts w:ascii="Arial" w:eastAsia="Arial" w:hAnsi="Arial" w:cs="Arial"/>
                <w:color w:val="000000"/>
                <w:sz w:val="24"/>
                <w:szCs w:val="24"/>
              </w:rPr>
              <w:t>Agenţia</w:t>
            </w:r>
            <w:proofErr w:type="spellEnd"/>
            <w:r w:rsidRPr="00C060F2">
              <w:rPr>
                <w:rFonts w:ascii="Arial" w:eastAsia="Arial" w:hAnsi="Arial" w:cs="Arial"/>
                <w:color w:val="000000"/>
                <w:sz w:val="24"/>
                <w:szCs w:val="24"/>
              </w:rPr>
              <w:t xml:space="preserve"> </w:t>
            </w:r>
            <w:proofErr w:type="spellStart"/>
            <w:r w:rsidRPr="00C060F2">
              <w:rPr>
                <w:rFonts w:ascii="Arial" w:eastAsia="Arial" w:hAnsi="Arial" w:cs="Arial"/>
                <w:color w:val="000000"/>
                <w:sz w:val="24"/>
                <w:szCs w:val="24"/>
              </w:rPr>
              <w:t>Naţională</w:t>
            </w:r>
            <w:proofErr w:type="spellEnd"/>
            <w:r w:rsidRPr="00C060F2">
              <w:rPr>
                <w:rFonts w:ascii="Arial" w:eastAsia="Arial" w:hAnsi="Arial" w:cs="Arial"/>
                <w:color w:val="000000"/>
                <w:sz w:val="24"/>
                <w:szCs w:val="24"/>
              </w:rPr>
              <w:t xml:space="preserve"> de Administrare Fiscală</w:t>
            </w:r>
            <w:r w:rsidR="007614F6" w:rsidRPr="007614F6">
              <w:rPr>
                <w:rFonts w:eastAsia="SimSun"/>
                <w:kern w:val="1"/>
                <w:lang w:eastAsia="ro-RO" w:bidi="hi-IN"/>
              </w:rPr>
              <w:t xml:space="preserve"> </w:t>
            </w:r>
            <w:r w:rsidR="007614F6" w:rsidRPr="007614F6">
              <w:rPr>
                <w:rFonts w:ascii="Arial" w:eastAsia="Arial" w:hAnsi="Arial" w:cs="Arial"/>
                <w:color w:val="000000"/>
                <w:sz w:val="24"/>
                <w:szCs w:val="24"/>
              </w:rPr>
              <w:t>prin mijloace electronice de transmitere la distanță sau prin prezentare la organul fiscal competent</w:t>
            </w:r>
            <w:r w:rsidR="007614F6">
              <w:rPr>
                <w:rFonts w:ascii="Arial" w:eastAsia="Arial" w:hAnsi="Arial" w:cs="Arial"/>
                <w:color w:val="000000"/>
                <w:sz w:val="24"/>
                <w:szCs w:val="24"/>
                <w:lang w:val="en-US"/>
              </w:rPr>
              <w:t>;</w:t>
            </w:r>
          </w:p>
          <w:p w:rsidR="00854F72" w:rsidRPr="00C060F2" w:rsidRDefault="007614F6" w:rsidP="00C060F2">
            <w:pPr>
              <w:pStyle w:val="Listparagraf"/>
              <w:numPr>
                <w:ilvl w:val="1"/>
                <w:numId w:val="16"/>
              </w:numPr>
              <w:tabs>
                <w:tab w:val="left" w:pos="677"/>
                <w:tab w:val="left" w:pos="819"/>
              </w:tabs>
              <w:ind w:left="71" w:firstLine="567"/>
              <w:jc w:val="both"/>
              <w:rPr>
                <w:rFonts w:eastAsia="Arial"/>
              </w:rPr>
            </w:pPr>
            <w:r>
              <w:rPr>
                <w:rFonts w:ascii="Arial" w:eastAsia="Arial" w:hAnsi="Arial" w:cs="Arial"/>
                <w:color w:val="000000"/>
                <w:sz w:val="24"/>
                <w:szCs w:val="24"/>
              </w:rPr>
              <w:t xml:space="preserve">Aparatele de marcat afișează pe ecran un mesaj prin care informează utilizatorul cu privire la numărul de zile rămase până la </w:t>
            </w:r>
            <w:proofErr w:type="spellStart"/>
            <w:r>
              <w:rPr>
                <w:rFonts w:ascii="Arial" w:eastAsia="Arial" w:hAnsi="Arial" w:cs="Arial"/>
                <w:color w:val="000000"/>
                <w:sz w:val="24"/>
                <w:szCs w:val="24"/>
              </w:rPr>
              <w:t>blocare.Un</w:t>
            </w:r>
            <w:proofErr w:type="spellEnd"/>
            <w:r>
              <w:rPr>
                <w:rFonts w:ascii="Arial" w:eastAsia="Arial" w:hAnsi="Arial" w:cs="Arial"/>
                <w:color w:val="000000"/>
                <w:sz w:val="24"/>
                <w:szCs w:val="24"/>
              </w:rPr>
              <w:t xml:space="preserve"> mesaj similar este tipărit în același timp cu raportul fiscal de închidere zilnică.</w:t>
            </w:r>
          </w:p>
          <w:p w:rsidR="00854F72" w:rsidRPr="001D16D3" w:rsidRDefault="00355E50" w:rsidP="001D16D3">
            <w:pPr>
              <w:pStyle w:val="Listparagraf"/>
              <w:jc w:val="both"/>
              <w:rPr>
                <w:rFonts w:ascii="Arial" w:eastAsia="Arial" w:hAnsi="Arial" w:cs="Arial"/>
                <w:color w:val="000000"/>
                <w:sz w:val="24"/>
                <w:szCs w:val="24"/>
                <w:shd w:val="clear" w:color="auto" w:fill="FFFFFF"/>
                <w:lang w:eastAsia="ro-RO"/>
              </w:rPr>
            </w:pPr>
            <w:r>
              <w:rPr>
                <w:rStyle w:val="Fontdeparagrafimplicit1"/>
                <w:rFonts w:eastAsia="Arial"/>
                <w:shd w:val="clear" w:color="auto" w:fill="FFFFFF"/>
                <w:lang w:eastAsia="ro-RO"/>
              </w:rPr>
              <w:t xml:space="preserve"> </w:t>
            </w:r>
          </w:p>
          <w:p w:rsidR="00854F72" w:rsidRDefault="00355E50">
            <w:pPr>
              <w:pStyle w:val="Listparagraf"/>
              <w:numPr>
                <w:ilvl w:val="0"/>
                <w:numId w:val="4"/>
              </w:numPr>
              <w:tabs>
                <w:tab w:val="left" w:pos="0"/>
                <w:tab w:val="left" w:pos="928"/>
              </w:tabs>
              <w:ind w:left="720"/>
              <w:jc w:val="both"/>
              <w:rPr>
                <w:rFonts w:ascii="Arial" w:eastAsia="Arial" w:hAnsi="Arial" w:cs="Arial"/>
                <w:bCs/>
                <w:color w:val="000000"/>
                <w:sz w:val="24"/>
                <w:szCs w:val="24"/>
                <w:lang w:eastAsia="ro-RO"/>
              </w:rPr>
            </w:pPr>
            <w:r>
              <w:rPr>
                <w:rFonts w:ascii="Arial" w:eastAsia="Arial" w:hAnsi="Arial" w:cs="Arial"/>
                <w:bCs/>
                <w:color w:val="000000"/>
                <w:sz w:val="24"/>
                <w:szCs w:val="24"/>
                <w:lang w:eastAsia="ro-RO"/>
              </w:rPr>
              <w:t xml:space="preserve">  Au fost introduse o serie de  </w:t>
            </w:r>
            <w:proofErr w:type="spellStart"/>
            <w:r>
              <w:rPr>
                <w:rFonts w:ascii="Arial" w:eastAsia="Arial" w:hAnsi="Arial" w:cs="Arial"/>
                <w:bCs/>
                <w:color w:val="000000"/>
                <w:sz w:val="24"/>
                <w:szCs w:val="24"/>
                <w:lang w:eastAsia="ro-RO"/>
              </w:rPr>
              <w:t>dispoziţii</w:t>
            </w:r>
            <w:proofErr w:type="spellEnd"/>
            <w:r>
              <w:rPr>
                <w:rFonts w:ascii="Arial" w:eastAsia="Arial" w:hAnsi="Arial" w:cs="Arial"/>
                <w:bCs/>
                <w:color w:val="000000"/>
                <w:sz w:val="24"/>
                <w:szCs w:val="24"/>
                <w:lang w:eastAsia="ro-RO"/>
              </w:rPr>
              <w:t xml:space="preserve"> tranzitorii, astfel:</w:t>
            </w:r>
          </w:p>
          <w:p w:rsidR="00854F72" w:rsidRDefault="00854F72">
            <w:pPr>
              <w:pStyle w:val="Listparagraf"/>
              <w:tabs>
                <w:tab w:val="left" w:pos="571"/>
                <w:tab w:val="left" w:pos="979"/>
              </w:tabs>
              <w:ind w:left="0"/>
              <w:jc w:val="both"/>
              <w:rPr>
                <w:rFonts w:ascii="Arial" w:eastAsia="Arial" w:hAnsi="Arial" w:cs="Arial"/>
                <w:bCs/>
                <w:color w:val="000000"/>
                <w:sz w:val="24"/>
                <w:szCs w:val="24"/>
                <w:lang w:eastAsia="ro-RO"/>
              </w:rPr>
            </w:pPr>
          </w:p>
          <w:p w:rsidR="00C060F2" w:rsidRDefault="00355E50" w:rsidP="00C060F2">
            <w:pPr>
              <w:pStyle w:val="Listparagraf"/>
              <w:numPr>
                <w:ilvl w:val="0"/>
                <w:numId w:val="5"/>
              </w:numPr>
              <w:tabs>
                <w:tab w:val="left" w:pos="400"/>
                <w:tab w:val="left" w:pos="979"/>
              </w:tabs>
              <w:ind w:left="71" w:firstLine="426"/>
              <w:jc w:val="both"/>
              <w:rPr>
                <w:rFonts w:ascii="Arial" w:eastAsia="Arial" w:hAnsi="Arial" w:cs="Arial"/>
                <w:bCs/>
                <w:color w:val="000000"/>
                <w:sz w:val="24"/>
                <w:szCs w:val="24"/>
                <w:lang w:eastAsia="ro-RO"/>
              </w:rPr>
            </w:pPr>
            <w:r w:rsidRPr="00C060F2">
              <w:rPr>
                <w:rFonts w:ascii="Arial" w:eastAsia="Arial" w:hAnsi="Arial" w:cs="Arial"/>
                <w:bCs/>
                <w:color w:val="000000"/>
                <w:sz w:val="24"/>
                <w:szCs w:val="24"/>
                <w:lang w:eastAsia="ro-RO"/>
              </w:rPr>
              <w:t xml:space="preserve">până la data implementării registrului </w:t>
            </w:r>
            <w:proofErr w:type="spellStart"/>
            <w:r w:rsidRPr="00C060F2">
              <w:rPr>
                <w:rFonts w:ascii="Arial" w:eastAsia="Arial" w:hAnsi="Arial" w:cs="Arial"/>
                <w:bCs/>
                <w:color w:val="000000"/>
                <w:sz w:val="24"/>
                <w:szCs w:val="24"/>
                <w:lang w:eastAsia="ro-RO"/>
              </w:rPr>
              <w:t>naţional</w:t>
            </w:r>
            <w:proofErr w:type="spellEnd"/>
            <w:r w:rsidRPr="00C060F2">
              <w:rPr>
                <w:rFonts w:ascii="Arial" w:eastAsia="Arial" w:hAnsi="Arial" w:cs="Arial"/>
                <w:bCs/>
                <w:color w:val="000000"/>
                <w:sz w:val="24"/>
                <w:szCs w:val="24"/>
                <w:lang w:eastAsia="ro-RO"/>
              </w:rPr>
              <w:t xml:space="preserve"> de </w:t>
            </w:r>
            <w:proofErr w:type="spellStart"/>
            <w:r w:rsidRPr="00C060F2">
              <w:rPr>
                <w:rFonts w:ascii="Arial" w:eastAsia="Arial" w:hAnsi="Arial" w:cs="Arial"/>
                <w:bCs/>
                <w:color w:val="000000"/>
                <w:sz w:val="24"/>
                <w:szCs w:val="24"/>
                <w:lang w:eastAsia="ro-RO"/>
              </w:rPr>
              <w:t>evidenţă</w:t>
            </w:r>
            <w:proofErr w:type="spellEnd"/>
            <w:r w:rsidRPr="00C060F2">
              <w:rPr>
                <w:rFonts w:ascii="Arial" w:eastAsia="Arial" w:hAnsi="Arial" w:cs="Arial"/>
                <w:bCs/>
                <w:color w:val="000000"/>
                <w:sz w:val="24"/>
                <w:szCs w:val="24"/>
                <w:lang w:eastAsia="ro-RO"/>
              </w:rPr>
              <w:t xml:space="preserve"> a aparatelor de marcat electronice fiscale instalate în </w:t>
            </w:r>
            <w:proofErr w:type="spellStart"/>
            <w:r w:rsidRPr="00C060F2">
              <w:rPr>
                <w:rFonts w:ascii="Arial" w:eastAsia="Arial" w:hAnsi="Arial" w:cs="Arial"/>
                <w:bCs/>
                <w:color w:val="000000"/>
                <w:sz w:val="24"/>
                <w:szCs w:val="24"/>
                <w:lang w:eastAsia="ro-RO"/>
              </w:rPr>
              <w:t>judeţe</w:t>
            </w:r>
            <w:proofErr w:type="spellEnd"/>
            <w:r w:rsidRPr="00C060F2">
              <w:rPr>
                <w:rFonts w:ascii="Arial" w:eastAsia="Arial" w:hAnsi="Arial" w:cs="Arial"/>
                <w:bCs/>
                <w:color w:val="000000"/>
                <w:sz w:val="24"/>
                <w:szCs w:val="24"/>
                <w:lang w:eastAsia="ro-RO"/>
              </w:rPr>
              <w:t xml:space="preserve"> </w:t>
            </w:r>
            <w:proofErr w:type="spellStart"/>
            <w:r w:rsidRPr="00C060F2">
              <w:rPr>
                <w:rFonts w:ascii="Arial" w:eastAsia="Arial" w:hAnsi="Arial" w:cs="Arial"/>
                <w:bCs/>
                <w:color w:val="000000"/>
                <w:sz w:val="24"/>
                <w:szCs w:val="24"/>
                <w:lang w:eastAsia="ro-RO"/>
              </w:rPr>
              <w:t>şi</w:t>
            </w:r>
            <w:proofErr w:type="spellEnd"/>
            <w:r w:rsidRPr="00C060F2">
              <w:rPr>
                <w:rFonts w:ascii="Arial" w:eastAsia="Arial" w:hAnsi="Arial" w:cs="Arial"/>
                <w:bCs/>
                <w:color w:val="000000"/>
                <w:sz w:val="24"/>
                <w:szCs w:val="24"/>
                <w:lang w:eastAsia="ro-RO"/>
              </w:rPr>
              <w:t xml:space="preserve"> în sectoarele municipiului </w:t>
            </w:r>
            <w:proofErr w:type="spellStart"/>
            <w:r w:rsidRPr="00C060F2">
              <w:rPr>
                <w:rFonts w:ascii="Arial" w:eastAsia="Arial" w:hAnsi="Arial" w:cs="Arial"/>
                <w:bCs/>
                <w:color w:val="000000"/>
                <w:sz w:val="24"/>
                <w:szCs w:val="24"/>
                <w:lang w:eastAsia="ro-RO"/>
              </w:rPr>
              <w:t>Bucureşti</w:t>
            </w:r>
            <w:proofErr w:type="spellEnd"/>
            <w:r w:rsidRPr="00C060F2">
              <w:rPr>
                <w:rFonts w:ascii="Arial" w:eastAsia="Arial" w:hAnsi="Arial" w:cs="Arial"/>
                <w:bCs/>
                <w:color w:val="000000"/>
                <w:sz w:val="24"/>
                <w:szCs w:val="24"/>
                <w:lang w:eastAsia="ro-RO"/>
              </w:rPr>
              <w:t>, numerele unice de identificare  pentru aparatele de marcat electronice fiscale dotate cu jurnal electronic, se atribuie din aplicația informatică gestionată de către Agenția Națională de Administrare Fiscală;</w:t>
            </w:r>
          </w:p>
          <w:p w:rsidR="00C060F2" w:rsidRDefault="00355E50" w:rsidP="00C060F2">
            <w:pPr>
              <w:pStyle w:val="Listparagraf"/>
              <w:numPr>
                <w:ilvl w:val="0"/>
                <w:numId w:val="5"/>
              </w:numPr>
              <w:tabs>
                <w:tab w:val="left" w:pos="400"/>
                <w:tab w:val="left" w:pos="979"/>
              </w:tabs>
              <w:ind w:left="71" w:firstLine="426"/>
              <w:jc w:val="both"/>
              <w:rPr>
                <w:rFonts w:ascii="Arial" w:eastAsia="Arial" w:hAnsi="Arial" w:cs="Arial"/>
                <w:bCs/>
                <w:color w:val="000000"/>
                <w:sz w:val="24"/>
                <w:szCs w:val="24"/>
                <w:lang w:eastAsia="ro-RO"/>
              </w:rPr>
            </w:pPr>
            <w:r w:rsidRPr="00C060F2">
              <w:rPr>
                <w:rFonts w:ascii="Arial" w:eastAsia="Arial" w:hAnsi="Arial" w:cs="Arial"/>
                <w:bCs/>
                <w:color w:val="000000"/>
                <w:sz w:val="24"/>
                <w:szCs w:val="24"/>
                <w:lang w:eastAsia="ro-RO"/>
              </w:rPr>
              <w:t>până la data implementării registrului prevăzut mai sus, dispozițiile privind fiscalizarea, respectiv atribuirea numerelor de ordine prevăzute de normele metodologice pentru aparatele de marcat electronice fiscale vechi, se aplică în mod corespunzător și pentru cele noi, cu respectarea modalității de atribuire a numerelor de ordine/numerelor unice de identificare;</w:t>
            </w:r>
          </w:p>
          <w:p w:rsidR="00C060F2" w:rsidRDefault="00910D72" w:rsidP="00C060F2">
            <w:pPr>
              <w:pStyle w:val="Listparagraf"/>
              <w:numPr>
                <w:ilvl w:val="0"/>
                <w:numId w:val="5"/>
              </w:numPr>
              <w:tabs>
                <w:tab w:val="left" w:pos="400"/>
                <w:tab w:val="left" w:pos="979"/>
              </w:tabs>
              <w:ind w:left="71" w:firstLine="426"/>
              <w:jc w:val="both"/>
              <w:rPr>
                <w:rFonts w:ascii="Arial" w:eastAsia="Arial" w:hAnsi="Arial" w:cs="Arial"/>
                <w:bCs/>
                <w:color w:val="000000"/>
                <w:sz w:val="24"/>
                <w:szCs w:val="24"/>
                <w:lang w:eastAsia="ro-RO"/>
              </w:rPr>
            </w:pPr>
            <w:r w:rsidRPr="00C060F2">
              <w:rPr>
                <w:rFonts w:ascii="Arial" w:eastAsia="Arial" w:hAnsi="Arial" w:cs="Arial"/>
                <w:bCs/>
                <w:color w:val="000000"/>
                <w:sz w:val="24"/>
                <w:szCs w:val="24"/>
                <w:lang w:eastAsia="ro-RO"/>
              </w:rPr>
              <w:t>l</w:t>
            </w:r>
            <w:r w:rsidR="00355E50" w:rsidRPr="00C060F2">
              <w:rPr>
                <w:rFonts w:ascii="Arial" w:eastAsia="Arial" w:hAnsi="Arial" w:cs="Arial"/>
                <w:bCs/>
                <w:color w:val="000000"/>
                <w:sz w:val="24"/>
                <w:szCs w:val="24"/>
                <w:lang w:eastAsia="ro-RO"/>
              </w:rPr>
              <w:t>a data la care noul registru devine funcțional, numerele unice de identificare atribuite, precum și celelalte informații înregistrate în aplicația informatică gestionată de către Agenția Națională de Administrare Fiscală, se importă în registru;</w:t>
            </w:r>
          </w:p>
          <w:p w:rsidR="00C060F2" w:rsidRDefault="00355E50" w:rsidP="00C060F2">
            <w:pPr>
              <w:pStyle w:val="Listparagraf"/>
              <w:numPr>
                <w:ilvl w:val="0"/>
                <w:numId w:val="5"/>
              </w:numPr>
              <w:tabs>
                <w:tab w:val="left" w:pos="400"/>
                <w:tab w:val="left" w:pos="979"/>
              </w:tabs>
              <w:ind w:left="71" w:firstLine="426"/>
              <w:jc w:val="both"/>
              <w:rPr>
                <w:rFonts w:ascii="Arial" w:eastAsia="Arial" w:hAnsi="Arial" w:cs="Arial"/>
                <w:bCs/>
                <w:color w:val="000000"/>
                <w:sz w:val="24"/>
                <w:szCs w:val="24"/>
                <w:lang w:eastAsia="ro-RO"/>
              </w:rPr>
            </w:pPr>
            <w:proofErr w:type="spellStart"/>
            <w:r w:rsidRPr="00C060F2">
              <w:rPr>
                <w:rFonts w:ascii="Arial" w:eastAsia="Arial" w:hAnsi="Arial" w:cs="Arial"/>
                <w:bCs/>
                <w:color w:val="000000"/>
                <w:sz w:val="24"/>
                <w:szCs w:val="24"/>
                <w:lang w:eastAsia="ro-RO"/>
              </w:rPr>
              <w:t>cărţile</w:t>
            </w:r>
            <w:proofErr w:type="spellEnd"/>
            <w:r w:rsidRPr="00C060F2">
              <w:rPr>
                <w:rFonts w:ascii="Arial" w:eastAsia="Arial" w:hAnsi="Arial" w:cs="Arial"/>
                <w:bCs/>
                <w:color w:val="000000"/>
                <w:sz w:val="24"/>
                <w:szCs w:val="24"/>
                <w:lang w:eastAsia="ro-RO"/>
              </w:rPr>
              <w:t xml:space="preserve"> de </w:t>
            </w:r>
            <w:proofErr w:type="spellStart"/>
            <w:r w:rsidRPr="00C060F2">
              <w:rPr>
                <w:rFonts w:ascii="Arial" w:eastAsia="Arial" w:hAnsi="Arial" w:cs="Arial"/>
                <w:bCs/>
                <w:color w:val="000000"/>
                <w:sz w:val="24"/>
                <w:szCs w:val="24"/>
                <w:lang w:eastAsia="ro-RO"/>
              </w:rPr>
              <w:t>intervenţii</w:t>
            </w:r>
            <w:proofErr w:type="spellEnd"/>
            <w:r w:rsidRPr="00C060F2">
              <w:rPr>
                <w:rFonts w:ascii="Arial" w:eastAsia="Arial" w:hAnsi="Arial" w:cs="Arial"/>
                <w:bCs/>
                <w:color w:val="000000"/>
                <w:sz w:val="24"/>
                <w:szCs w:val="24"/>
                <w:lang w:eastAsia="ro-RO"/>
              </w:rPr>
              <w:t xml:space="preserve"> </w:t>
            </w:r>
            <w:proofErr w:type="spellStart"/>
            <w:r w:rsidRPr="00C060F2">
              <w:rPr>
                <w:rFonts w:ascii="Arial" w:eastAsia="Arial" w:hAnsi="Arial" w:cs="Arial"/>
                <w:bCs/>
                <w:color w:val="000000"/>
                <w:sz w:val="24"/>
                <w:szCs w:val="24"/>
                <w:lang w:eastAsia="ro-RO"/>
              </w:rPr>
              <w:t>şi</w:t>
            </w:r>
            <w:proofErr w:type="spellEnd"/>
            <w:r w:rsidRPr="00C060F2">
              <w:rPr>
                <w:rFonts w:ascii="Arial" w:eastAsia="Arial" w:hAnsi="Arial" w:cs="Arial"/>
                <w:bCs/>
                <w:color w:val="000000"/>
                <w:sz w:val="24"/>
                <w:szCs w:val="24"/>
                <w:lang w:eastAsia="ro-RO"/>
              </w:rPr>
              <w:t xml:space="preserve"> registrele speciale tipărite conform dispozițiilor legale aflate în vigoare în prezent, pot fi folosite până la completarea tuturor paginilor acestora;</w:t>
            </w:r>
          </w:p>
          <w:p w:rsidR="00854F72" w:rsidRDefault="00355E50" w:rsidP="00C060F2">
            <w:pPr>
              <w:pStyle w:val="Listparagraf"/>
              <w:numPr>
                <w:ilvl w:val="0"/>
                <w:numId w:val="5"/>
              </w:numPr>
              <w:tabs>
                <w:tab w:val="left" w:pos="400"/>
                <w:tab w:val="left" w:pos="979"/>
              </w:tabs>
              <w:ind w:left="71" w:firstLine="426"/>
              <w:jc w:val="both"/>
              <w:rPr>
                <w:rFonts w:ascii="Arial" w:eastAsia="Arial" w:hAnsi="Arial" w:cs="Arial"/>
                <w:bCs/>
                <w:color w:val="000000"/>
                <w:sz w:val="24"/>
                <w:szCs w:val="24"/>
                <w:lang w:eastAsia="ro-RO"/>
              </w:rPr>
            </w:pPr>
            <w:r w:rsidRPr="00C060F2">
              <w:rPr>
                <w:rFonts w:ascii="Arial" w:eastAsia="Arial" w:hAnsi="Arial" w:cs="Arial"/>
                <w:bCs/>
                <w:color w:val="000000"/>
                <w:sz w:val="24"/>
                <w:szCs w:val="24"/>
                <w:lang w:eastAsia="ro-RO"/>
              </w:rPr>
              <w:t>se specifică documentele pe care trebuie să le depună la comisie distribuitorii autorizați care dețin avize</w:t>
            </w:r>
            <w:r w:rsidR="002760AA">
              <w:rPr>
                <w:rFonts w:ascii="Arial" w:eastAsia="Arial" w:hAnsi="Arial" w:cs="Arial"/>
                <w:bCs/>
                <w:color w:val="000000"/>
                <w:sz w:val="24"/>
                <w:szCs w:val="24"/>
                <w:lang w:eastAsia="ro-RO"/>
              </w:rPr>
              <w:t>/autorizații</w:t>
            </w:r>
            <w:r w:rsidRPr="00C060F2">
              <w:rPr>
                <w:rFonts w:ascii="Arial" w:eastAsia="Arial" w:hAnsi="Arial" w:cs="Arial"/>
                <w:bCs/>
                <w:color w:val="000000"/>
                <w:sz w:val="24"/>
                <w:szCs w:val="24"/>
                <w:lang w:eastAsia="ro-RO"/>
              </w:rPr>
              <w:t xml:space="preserve"> de distribuție </w:t>
            </w:r>
            <w:r w:rsidR="002760AA">
              <w:rPr>
                <w:rFonts w:ascii="Arial" w:eastAsia="Arial" w:hAnsi="Arial" w:cs="Arial"/>
                <w:bCs/>
                <w:color w:val="000000"/>
                <w:sz w:val="24"/>
                <w:szCs w:val="24"/>
                <w:lang w:eastAsia="ro-RO"/>
              </w:rPr>
              <w:lastRenderedPageBreak/>
              <w:t>eliberate înainte de data intrării în vigoare a prezentului proiect de hotărâre</w:t>
            </w:r>
            <w:r w:rsidRPr="00C060F2">
              <w:rPr>
                <w:rFonts w:ascii="Arial" w:eastAsia="Arial" w:hAnsi="Arial" w:cs="Arial"/>
                <w:bCs/>
                <w:color w:val="000000"/>
                <w:sz w:val="24"/>
                <w:szCs w:val="24"/>
                <w:lang w:eastAsia="ro-RO"/>
              </w:rPr>
              <w:t xml:space="preserve">( acestea au valabilitate limitată, până la data de 31.07.2018) în </w:t>
            </w:r>
            <w:proofErr w:type="spellStart"/>
            <w:r w:rsidRPr="00C060F2">
              <w:rPr>
                <w:rFonts w:ascii="Arial" w:eastAsia="Arial" w:hAnsi="Arial" w:cs="Arial"/>
                <w:bCs/>
                <w:color w:val="000000"/>
                <w:sz w:val="24"/>
                <w:szCs w:val="24"/>
                <w:lang w:eastAsia="ro-RO"/>
              </w:rPr>
              <w:t>situatia</w:t>
            </w:r>
            <w:proofErr w:type="spellEnd"/>
            <w:r w:rsidRPr="00C060F2">
              <w:rPr>
                <w:rFonts w:ascii="Arial" w:eastAsia="Arial" w:hAnsi="Arial" w:cs="Arial"/>
                <w:bCs/>
                <w:color w:val="000000"/>
                <w:sz w:val="24"/>
                <w:szCs w:val="24"/>
                <w:lang w:eastAsia="ro-RO"/>
              </w:rPr>
              <w:t xml:space="preserve"> în care solicită suplimentarea rețelei de </w:t>
            </w:r>
            <w:proofErr w:type="spellStart"/>
            <w:r w:rsidRPr="00C060F2">
              <w:rPr>
                <w:rFonts w:ascii="Arial" w:eastAsia="Arial" w:hAnsi="Arial" w:cs="Arial"/>
                <w:bCs/>
                <w:color w:val="000000"/>
                <w:sz w:val="24"/>
                <w:szCs w:val="24"/>
                <w:lang w:eastAsia="ro-RO"/>
              </w:rPr>
              <w:t>distributie</w:t>
            </w:r>
            <w:proofErr w:type="spellEnd"/>
            <w:r w:rsidRPr="00C060F2">
              <w:rPr>
                <w:rFonts w:ascii="Arial" w:eastAsia="Arial" w:hAnsi="Arial" w:cs="Arial"/>
                <w:bCs/>
                <w:color w:val="000000"/>
                <w:sz w:val="24"/>
                <w:szCs w:val="24"/>
                <w:lang w:eastAsia="ro-RO"/>
              </w:rPr>
              <w:t xml:space="preserve"> si service aferentă avizului</w:t>
            </w:r>
            <w:r w:rsidR="002760AA">
              <w:rPr>
                <w:rFonts w:ascii="Arial" w:eastAsia="Arial" w:hAnsi="Arial" w:cs="Arial"/>
                <w:bCs/>
                <w:color w:val="000000"/>
                <w:sz w:val="24"/>
                <w:szCs w:val="24"/>
                <w:lang w:eastAsia="ro-RO"/>
              </w:rPr>
              <w:t>/autorizației</w:t>
            </w:r>
            <w:r w:rsidRPr="00C060F2">
              <w:rPr>
                <w:rFonts w:ascii="Arial" w:eastAsia="Arial" w:hAnsi="Arial" w:cs="Arial"/>
                <w:bCs/>
                <w:color w:val="000000"/>
                <w:sz w:val="24"/>
                <w:szCs w:val="24"/>
                <w:lang w:eastAsia="ro-RO"/>
              </w:rPr>
              <w:t>, sau  prelu</w:t>
            </w:r>
            <w:r w:rsidR="002760AA">
              <w:rPr>
                <w:rFonts w:ascii="Arial" w:eastAsia="Arial" w:hAnsi="Arial" w:cs="Arial"/>
                <w:bCs/>
                <w:color w:val="000000"/>
                <w:sz w:val="24"/>
                <w:szCs w:val="24"/>
                <w:lang w:eastAsia="ro-RO"/>
              </w:rPr>
              <w:t>ngirea valabilității acestora</w:t>
            </w:r>
            <w:r w:rsidRPr="00C060F2">
              <w:rPr>
                <w:rFonts w:ascii="Arial" w:eastAsia="Arial" w:hAnsi="Arial" w:cs="Arial"/>
                <w:bCs/>
                <w:color w:val="000000"/>
                <w:sz w:val="24"/>
                <w:szCs w:val="24"/>
                <w:lang w:eastAsia="ro-RO"/>
              </w:rPr>
              <w:t>.</w:t>
            </w:r>
          </w:p>
          <w:p w:rsidR="00BC1E8B" w:rsidRPr="00C060F2" w:rsidRDefault="00976833" w:rsidP="00C060F2">
            <w:pPr>
              <w:pStyle w:val="Listparagraf"/>
              <w:numPr>
                <w:ilvl w:val="0"/>
                <w:numId w:val="5"/>
              </w:numPr>
              <w:tabs>
                <w:tab w:val="left" w:pos="400"/>
                <w:tab w:val="left" w:pos="979"/>
              </w:tabs>
              <w:ind w:left="71" w:firstLine="426"/>
              <w:jc w:val="both"/>
              <w:rPr>
                <w:rFonts w:ascii="Arial" w:eastAsia="Arial" w:hAnsi="Arial" w:cs="Arial"/>
                <w:bCs/>
                <w:color w:val="000000"/>
                <w:sz w:val="24"/>
                <w:szCs w:val="24"/>
                <w:lang w:eastAsia="ro-RO"/>
              </w:rPr>
            </w:pPr>
            <w:r>
              <w:rPr>
                <w:rFonts w:ascii="Arial" w:eastAsia="Arial" w:hAnsi="Arial" w:cs="Arial"/>
                <w:bCs/>
                <w:color w:val="000000"/>
                <w:sz w:val="24"/>
                <w:szCs w:val="24"/>
                <w:lang w:eastAsia="ro-RO"/>
              </w:rPr>
              <w:t>s</w:t>
            </w:r>
            <w:r w:rsidR="00BC1E8B">
              <w:rPr>
                <w:rFonts w:ascii="Arial" w:eastAsia="Arial" w:hAnsi="Arial" w:cs="Arial"/>
                <w:bCs/>
                <w:color w:val="000000"/>
                <w:sz w:val="24"/>
                <w:szCs w:val="24"/>
                <w:lang w:eastAsia="ro-RO"/>
              </w:rPr>
              <w:t>e precizează că, până la data la care sistemul de monitorizare și supraveghere al ANAF va fi implementat, u</w:t>
            </w:r>
            <w:r w:rsidR="00EE574A">
              <w:rPr>
                <w:rFonts w:ascii="Arial" w:eastAsia="Arial" w:hAnsi="Arial" w:cs="Arial"/>
                <w:bCs/>
                <w:color w:val="000000"/>
                <w:sz w:val="24"/>
                <w:szCs w:val="24"/>
                <w:lang w:eastAsia="ro-RO"/>
              </w:rPr>
              <w:t>tilizatorii vor transmite date</w:t>
            </w:r>
            <w:r w:rsidR="00BC1E8B">
              <w:rPr>
                <w:rFonts w:ascii="Arial" w:eastAsia="Arial" w:hAnsi="Arial" w:cs="Arial"/>
                <w:bCs/>
                <w:color w:val="000000"/>
                <w:sz w:val="24"/>
                <w:szCs w:val="24"/>
                <w:lang w:eastAsia="ro-RO"/>
              </w:rPr>
              <w:t xml:space="preserve"> fiscale </w:t>
            </w:r>
            <w:r w:rsidR="00BC1E8B" w:rsidRPr="00BC1E8B">
              <w:rPr>
                <w:rFonts w:ascii="Arial" w:eastAsia="Arial" w:hAnsi="Arial" w:cs="Arial"/>
                <w:bCs/>
                <w:color w:val="000000"/>
                <w:sz w:val="24"/>
                <w:szCs w:val="24"/>
                <w:lang w:eastAsia="ro-RO"/>
              </w:rPr>
              <w:t>prin mijloace electronice de transmitere la distanță sau prin prezen</w:t>
            </w:r>
            <w:r w:rsidR="00BC1E8B">
              <w:rPr>
                <w:rFonts w:ascii="Arial" w:eastAsia="Arial" w:hAnsi="Arial" w:cs="Arial"/>
                <w:bCs/>
                <w:color w:val="000000"/>
                <w:sz w:val="24"/>
                <w:szCs w:val="24"/>
                <w:lang w:eastAsia="ro-RO"/>
              </w:rPr>
              <w:t>tare la organul fiscal competent, prevederea urmând să se aplice după ce toți operatorii economici se dotează cu noile aparate de marcat</w:t>
            </w:r>
            <w:r>
              <w:rPr>
                <w:rFonts w:ascii="Arial" w:eastAsia="Arial" w:hAnsi="Arial" w:cs="Arial"/>
                <w:bCs/>
                <w:color w:val="000000"/>
                <w:sz w:val="24"/>
                <w:szCs w:val="24"/>
                <w:lang w:eastAsia="ro-RO"/>
              </w:rPr>
              <w:t xml:space="preserve"> ( 01.08.2018)</w:t>
            </w:r>
            <w:r w:rsidR="001D16D3">
              <w:rPr>
                <w:rFonts w:ascii="Arial" w:eastAsia="Arial" w:hAnsi="Arial" w:cs="Arial"/>
                <w:bCs/>
                <w:color w:val="000000"/>
                <w:sz w:val="24"/>
                <w:szCs w:val="24"/>
                <w:lang w:eastAsia="ro-RO"/>
              </w:rPr>
              <w:t>.</w:t>
            </w:r>
          </w:p>
          <w:p w:rsidR="00854F72" w:rsidRDefault="00854F72">
            <w:pPr>
              <w:pStyle w:val="Listparagraf"/>
              <w:tabs>
                <w:tab w:val="left" w:pos="979"/>
              </w:tabs>
              <w:ind w:left="360"/>
              <w:jc w:val="both"/>
              <w:rPr>
                <w:rFonts w:ascii="Arial" w:eastAsia="Arial" w:hAnsi="Arial" w:cs="Arial"/>
                <w:bCs/>
                <w:color w:val="000000"/>
                <w:sz w:val="24"/>
                <w:szCs w:val="24"/>
                <w:lang w:eastAsia="ro-RO"/>
              </w:rPr>
            </w:pPr>
          </w:p>
          <w:p w:rsidR="00854F72" w:rsidRDefault="00D668D2" w:rsidP="00D668D2">
            <w:pPr>
              <w:pStyle w:val="Listparagraf"/>
              <w:numPr>
                <w:ilvl w:val="0"/>
                <w:numId w:val="1"/>
              </w:numPr>
              <w:tabs>
                <w:tab w:val="left" w:pos="571"/>
                <w:tab w:val="left" w:pos="1150"/>
              </w:tabs>
              <w:ind w:left="-26" w:firstLine="523"/>
              <w:jc w:val="both"/>
              <w:rPr>
                <w:rFonts w:ascii="Arial" w:eastAsia="Arial" w:hAnsi="Arial" w:cs="Arial"/>
                <w:bCs/>
                <w:color w:val="000000"/>
                <w:sz w:val="24"/>
                <w:szCs w:val="24"/>
                <w:lang w:eastAsia="ro-RO"/>
              </w:rPr>
            </w:pPr>
            <w:r>
              <w:rPr>
                <w:rFonts w:ascii="Arial" w:eastAsia="Arial" w:hAnsi="Arial" w:cs="Arial"/>
                <w:bCs/>
                <w:color w:val="000000"/>
                <w:sz w:val="24"/>
                <w:szCs w:val="24"/>
                <w:lang w:eastAsia="ro-RO"/>
              </w:rPr>
              <w:t xml:space="preserve"> </w:t>
            </w:r>
            <w:r w:rsidR="00355E50">
              <w:rPr>
                <w:rFonts w:ascii="Arial" w:eastAsia="Arial" w:hAnsi="Arial" w:cs="Arial"/>
                <w:bCs/>
                <w:color w:val="000000"/>
                <w:sz w:val="24"/>
                <w:szCs w:val="24"/>
                <w:lang w:eastAsia="ro-RO"/>
              </w:rPr>
              <w:t xml:space="preserve">Au fost actualizați o serie de  termeni, fiind  </w:t>
            </w:r>
            <w:proofErr w:type="spellStart"/>
            <w:r w:rsidR="00355E50">
              <w:rPr>
                <w:rFonts w:ascii="Arial" w:eastAsia="Arial" w:hAnsi="Arial" w:cs="Arial"/>
                <w:bCs/>
                <w:color w:val="000000"/>
                <w:sz w:val="24"/>
                <w:szCs w:val="24"/>
                <w:lang w:eastAsia="ro-RO"/>
              </w:rPr>
              <w:t>puşi</w:t>
            </w:r>
            <w:proofErr w:type="spellEnd"/>
            <w:r w:rsidR="00355E50">
              <w:rPr>
                <w:rFonts w:ascii="Arial" w:eastAsia="Arial" w:hAnsi="Arial" w:cs="Arial"/>
                <w:bCs/>
                <w:color w:val="000000"/>
                <w:sz w:val="24"/>
                <w:szCs w:val="24"/>
                <w:lang w:eastAsia="ro-RO"/>
              </w:rPr>
              <w:t xml:space="preserve"> în acord cu modificările legislative conexe, astfel:</w:t>
            </w:r>
          </w:p>
          <w:p w:rsidR="00854F72" w:rsidRDefault="00854F72">
            <w:pPr>
              <w:pStyle w:val="Listparagraf"/>
              <w:tabs>
                <w:tab w:val="left" w:pos="571"/>
                <w:tab w:val="left" w:pos="1150"/>
              </w:tabs>
              <w:ind w:left="465"/>
              <w:jc w:val="both"/>
              <w:rPr>
                <w:rFonts w:ascii="Arial" w:eastAsia="Arial" w:hAnsi="Arial" w:cs="Arial"/>
                <w:bCs/>
                <w:color w:val="000000"/>
                <w:sz w:val="24"/>
                <w:szCs w:val="24"/>
                <w:lang w:eastAsia="ro-RO"/>
              </w:rPr>
            </w:pPr>
          </w:p>
          <w:p w:rsidR="00C060F2" w:rsidRDefault="00355E50" w:rsidP="00C060F2">
            <w:pPr>
              <w:pStyle w:val="Listparagraf"/>
              <w:numPr>
                <w:ilvl w:val="0"/>
                <w:numId w:val="6"/>
              </w:numPr>
              <w:tabs>
                <w:tab w:val="left" w:pos="571"/>
                <w:tab w:val="left" w:pos="979"/>
                <w:tab w:val="left" w:pos="1291"/>
              </w:tabs>
              <w:ind w:left="71" w:firstLine="567"/>
              <w:jc w:val="both"/>
              <w:rPr>
                <w:rFonts w:ascii="Arial" w:eastAsia="Arial" w:hAnsi="Arial" w:cs="Arial"/>
                <w:bCs/>
                <w:color w:val="000000"/>
                <w:sz w:val="24"/>
                <w:szCs w:val="24"/>
                <w:lang w:eastAsia="ro-RO"/>
              </w:rPr>
            </w:pPr>
            <w:r w:rsidRPr="00C060F2">
              <w:rPr>
                <w:rFonts w:ascii="Arial" w:eastAsia="Arial" w:hAnsi="Arial" w:cs="Arial"/>
                <w:bCs/>
                <w:color w:val="000000"/>
                <w:sz w:val="24"/>
                <w:szCs w:val="24"/>
                <w:lang w:eastAsia="ro-RO"/>
              </w:rPr>
              <w:t xml:space="preserve">în cazul  schimbului valutar s-a introdus </w:t>
            </w:r>
            <w:proofErr w:type="spellStart"/>
            <w:r w:rsidRPr="00C060F2">
              <w:rPr>
                <w:rFonts w:ascii="Arial" w:eastAsia="Arial" w:hAnsi="Arial" w:cs="Arial"/>
                <w:bCs/>
                <w:color w:val="000000"/>
                <w:sz w:val="24"/>
                <w:szCs w:val="24"/>
                <w:lang w:eastAsia="ro-RO"/>
              </w:rPr>
              <w:t>condiţia</w:t>
            </w:r>
            <w:proofErr w:type="spellEnd"/>
            <w:r w:rsidRPr="00C060F2">
              <w:rPr>
                <w:rFonts w:ascii="Arial" w:eastAsia="Arial" w:hAnsi="Arial" w:cs="Arial"/>
                <w:bCs/>
                <w:color w:val="000000"/>
                <w:sz w:val="24"/>
                <w:szCs w:val="24"/>
                <w:lang w:eastAsia="ro-RO"/>
              </w:rPr>
              <w:t xml:space="preserve">  ca pentru casele de schimb valutar să aibă ca obiect principal de activitate activitățile de schimb valutar pentru persoane fizice cod CAEN 6612, iar ca </w:t>
            </w:r>
            <w:proofErr w:type="spellStart"/>
            <w:r w:rsidRPr="00C060F2">
              <w:rPr>
                <w:rFonts w:ascii="Arial" w:eastAsia="Arial" w:hAnsi="Arial" w:cs="Arial"/>
                <w:bCs/>
                <w:color w:val="000000"/>
                <w:sz w:val="24"/>
                <w:szCs w:val="24"/>
                <w:lang w:eastAsia="ro-RO"/>
              </w:rPr>
              <w:t>activităţi</w:t>
            </w:r>
            <w:proofErr w:type="spellEnd"/>
            <w:r w:rsidRPr="00C060F2">
              <w:rPr>
                <w:rFonts w:ascii="Arial" w:eastAsia="Arial" w:hAnsi="Arial" w:cs="Arial"/>
                <w:bCs/>
                <w:color w:val="000000"/>
                <w:sz w:val="24"/>
                <w:szCs w:val="24"/>
                <w:lang w:eastAsia="ro-RO"/>
              </w:rPr>
              <w:t xml:space="preserve"> secundare numai cele incluse în cod CAEN 6619 </w:t>
            </w:r>
            <w:proofErr w:type="spellStart"/>
            <w:r w:rsidRPr="00C060F2">
              <w:rPr>
                <w:rFonts w:ascii="Arial" w:eastAsia="Arial" w:hAnsi="Arial" w:cs="Arial"/>
                <w:bCs/>
                <w:color w:val="000000"/>
                <w:sz w:val="24"/>
                <w:szCs w:val="24"/>
                <w:lang w:eastAsia="ro-RO"/>
              </w:rPr>
              <w:t>şi</w:t>
            </w:r>
            <w:proofErr w:type="spellEnd"/>
            <w:r w:rsidRPr="00C060F2">
              <w:rPr>
                <w:rFonts w:ascii="Arial" w:eastAsia="Arial" w:hAnsi="Arial" w:cs="Arial"/>
                <w:bCs/>
                <w:color w:val="000000"/>
                <w:sz w:val="24"/>
                <w:szCs w:val="24"/>
                <w:lang w:eastAsia="ro-RO"/>
              </w:rPr>
              <w:t xml:space="preserve"> autorizate de Ministerul </w:t>
            </w:r>
            <w:proofErr w:type="spellStart"/>
            <w:r w:rsidRPr="00C060F2">
              <w:rPr>
                <w:rFonts w:ascii="Arial" w:eastAsia="Arial" w:hAnsi="Arial" w:cs="Arial"/>
                <w:bCs/>
                <w:color w:val="000000"/>
                <w:sz w:val="24"/>
                <w:szCs w:val="24"/>
                <w:lang w:eastAsia="ro-RO"/>
              </w:rPr>
              <w:t>Finanţelor</w:t>
            </w:r>
            <w:proofErr w:type="spellEnd"/>
            <w:r w:rsidRPr="00C060F2">
              <w:rPr>
                <w:rFonts w:ascii="Arial" w:eastAsia="Arial" w:hAnsi="Arial" w:cs="Arial"/>
                <w:bCs/>
                <w:color w:val="000000"/>
                <w:sz w:val="24"/>
                <w:szCs w:val="24"/>
                <w:lang w:eastAsia="ro-RO"/>
              </w:rPr>
              <w:t xml:space="preserve"> Publice, în vederea corelării cu </w:t>
            </w:r>
            <w:proofErr w:type="spellStart"/>
            <w:r w:rsidRPr="00C060F2">
              <w:rPr>
                <w:rFonts w:ascii="Arial" w:eastAsia="Arial" w:hAnsi="Arial" w:cs="Arial"/>
                <w:bCs/>
                <w:color w:val="000000"/>
                <w:sz w:val="24"/>
                <w:szCs w:val="24"/>
                <w:lang w:eastAsia="ro-RO"/>
              </w:rPr>
              <w:t>dispoziţiile</w:t>
            </w:r>
            <w:proofErr w:type="spellEnd"/>
            <w:r w:rsidRPr="00C060F2">
              <w:rPr>
                <w:rFonts w:ascii="Arial" w:eastAsia="Arial" w:hAnsi="Arial" w:cs="Arial"/>
                <w:bCs/>
                <w:color w:val="000000"/>
                <w:sz w:val="24"/>
                <w:szCs w:val="24"/>
                <w:lang w:eastAsia="ro-RO"/>
              </w:rPr>
              <w:t xml:space="preserve"> Ordinului viceprim-ministrului, ministrul </w:t>
            </w:r>
            <w:proofErr w:type="spellStart"/>
            <w:r w:rsidRPr="00C060F2">
              <w:rPr>
                <w:rFonts w:ascii="Arial" w:eastAsia="Arial" w:hAnsi="Arial" w:cs="Arial"/>
                <w:bCs/>
                <w:color w:val="000000"/>
                <w:sz w:val="24"/>
                <w:szCs w:val="24"/>
                <w:lang w:eastAsia="ro-RO"/>
              </w:rPr>
              <w:t>finanţelor</w:t>
            </w:r>
            <w:proofErr w:type="spellEnd"/>
            <w:r w:rsidRPr="00C060F2">
              <w:rPr>
                <w:rFonts w:ascii="Arial" w:eastAsia="Arial" w:hAnsi="Arial" w:cs="Arial"/>
                <w:bCs/>
                <w:color w:val="000000"/>
                <w:sz w:val="24"/>
                <w:szCs w:val="24"/>
                <w:lang w:eastAsia="ro-RO"/>
              </w:rPr>
              <w:t xml:space="preserve"> publice nr. 664/2012, cu modificările </w:t>
            </w:r>
            <w:proofErr w:type="spellStart"/>
            <w:r w:rsidRPr="00C060F2">
              <w:rPr>
                <w:rFonts w:ascii="Arial" w:eastAsia="Arial" w:hAnsi="Arial" w:cs="Arial"/>
                <w:bCs/>
                <w:color w:val="000000"/>
                <w:sz w:val="24"/>
                <w:szCs w:val="24"/>
                <w:lang w:eastAsia="ro-RO"/>
              </w:rPr>
              <w:t>şi</w:t>
            </w:r>
            <w:proofErr w:type="spellEnd"/>
            <w:r w:rsidRPr="00C060F2">
              <w:rPr>
                <w:rFonts w:ascii="Arial" w:eastAsia="Arial" w:hAnsi="Arial" w:cs="Arial"/>
                <w:bCs/>
                <w:color w:val="000000"/>
                <w:sz w:val="24"/>
                <w:szCs w:val="24"/>
                <w:lang w:eastAsia="ro-RO"/>
              </w:rPr>
              <w:t xml:space="preserve"> completările ulterioare;</w:t>
            </w:r>
          </w:p>
          <w:p w:rsidR="00C060F2" w:rsidRDefault="003D2432" w:rsidP="00C060F2">
            <w:pPr>
              <w:pStyle w:val="Listparagraf"/>
              <w:numPr>
                <w:ilvl w:val="0"/>
                <w:numId w:val="6"/>
              </w:numPr>
              <w:tabs>
                <w:tab w:val="left" w:pos="571"/>
                <w:tab w:val="left" w:pos="979"/>
                <w:tab w:val="left" w:pos="1291"/>
              </w:tabs>
              <w:ind w:left="71" w:firstLine="567"/>
              <w:jc w:val="both"/>
              <w:rPr>
                <w:rFonts w:ascii="Arial" w:eastAsia="Arial" w:hAnsi="Arial" w:cs="Arial"/>
                <w:bCs/>
                <w:color w:val="000000"/>
                <w:sz w:val="24"/>
                <w:szCs w:val="24"/>
                <w:lang w:eastAsia="ro-RO"/>
              </w:rPr>
            </w:pPr>
            <w:r>
              <w:rPr>
                <w:rFonts w:ascii="Arial" w:eastAsia="Arial" w:hAnsi="Arial" w:cs="Arial"/>
                <w:bCs/>
                <w:color w:val="000000"/>
                <w:sz w:val="24"/>
                <w:szCs w:val="24"/>
                <w:lang w:eastAsia="ro-RO"/>
              </w:rPr>
              <w:t>a fost</w:t>
            </w:r>
            <w:r w:rsidR="00F36E6A">
              <w:rPr>
                <w:rFonts w:ascii="Arial" w:eastAsia="Arial" w:hAnsi="Arial" w:cs="Arial"/>
                <w:bCs/>
                <w:color w:val="000000"/>
                <w:sz w:val="24"/>
                <w:szCs w:val="24"/>
                <w:lang w:eastAsia="ro-RO"/>
              </w:rPr>
              <w:t xml:space="preserve"> </w:t>
            </w:r>
            <w:r w:rsidR="00355E50" w:rsidRPr="00C060F2">
              <w:rPr>
                <w:rFonts w:ascii="Arial" w:eastAsia="Arial" w:hAnsi="Arial" w:cs="Arial"/>
                <w:bCs/>
                <w:color w:val="000000"/>
                <w:sz w:val="24"/>
                <w:szCs w:val="24"/>
                <w:lang w:eastAsia="ro-RO"/>
              </w:rPr>
              <w:t>completa</w:t>
            </w:r>
            <w:r>
              <w:rPr>
                <w:rFonts w:ascii="Arial" w:eastAsia="Arial" w:hAnsi="Arial" w:cs="Arial"/>
                <w:bCs/>
                <w:color w:val="000000"/>
                <w:sz w:val="24"/>
                <w:szCs w:val="24"/>
                <w:lang w:eastAsia="ro-RO"/>
              </w:rPr>
              <w:t>tă</w:t>
            </w:r>
            <w:r w:rsidR="00355E50" w:rsidRPr="00C060F2">
              <w:rPr>
                <w:rFonts w:ascii="Arial" w:eastAsia="Arial" w:hAnsi="Arial" w:cs="Arial"/>
                <w:bCs/>
                <w:color w:val="000000"/>
                <w:sz w:val="24"/>
                <w:szCs w:val="24"/>
                <w:lang w:eastAsia="ro-RO"/>
              </w:rPr>
              <w:t xml:space="preserve"> list</w:t>
            </w:r>
            <w:r>
              <w:rPr>
                <w:rFonts w:ascii="Arial" w:eastAsia="Arial" w:hAnsi="Arial" w:cs="Arial"/>
                <w:bCs/>
                <w:color w:val="000000"/>
                <w:sz w:val="24"/>
                <w:szCs w:val="24"/>
                <w:lang w:eastAsia="ro-RO"/>
              </w:rPr>
              <w:t>a</w:t>
            </w:r>
            <w:r w:rsidR="00355E50" w:rsidRPr="00C060F2">
              <w:rPr>
                <w:rFonts w:ascii="Arial" w:eastAsia="Arial" w:hAnsi="Arial" w:cs="Arial"/>
                <w:bCs/>
                <w:color w:val="000000"/>
                <w:sz w:val="24"/>
                <w:szCs w:val="24"/>
                <w:lang w:eastAsia="ro-RO"/>
              </w:rPr>
              <w:t xml:space="preserve"> de profesii libere  în vederea corelării cu </w:t>
            </w:r>
            <w:proofErr w:type="spellStart"/>
            <w:r w:rsidR="00355E50" w:rsidRPr="00C060F2">
              <w:rPr>
                <w:rFonts w:ascii="Arial" w:eastAsia="Arial" w:hAnsi="Arial" w:cs="Arial"/>
                <w:bCs/>
                <w:color w:val="000000"/>
                <w:sz w:val="24"/>
                <w:szCs w:val="24"/>
                <w:lang w:eastAsia="ro-RO"/>
              </w:rPr>
              <w:t>dispoziţiile</w:t>
            </w:r>
            <w:proofErr w:type="spellEnd"/>
            <w:r w:rsidR="00355E50" w:rsidRPr="00C060F2">
              <w:rPr>
                <w:rFonts w:ascii="Arial" w:eastAsia="Arial" w:hAnsi="Arial" w:cs="Arial"/>
                <w:bCs/>
                <w:color w:val="000000"/>
                <w:sz w:val="24"/>
                <w:szCs w:val="24"/>
                <w:lang w:eastAsia="ro-RO"/>
              </w:rPr>
              <w:t xml:space="preserve"> Legii nr. 227/2015 privind Codul fiscal, cu modificările </w:t>
            </w:r>
            <w:proofErr w:type="spellStart"/>
            <w:r w:rsidR="00355E50" w:rsidRPr="00C060F2">
              <w:rPr>
                <w:rFonts w:ascii="Arial" w:eastAsia="Arial" w:hAnsi="Arial" w:cs="Arial"/>
                <w:bCs/>
                <w:color w:val="000000"/>
                <w:sz w:val="24"/>
                <w:szCs w:val="24"/>
                <w:lang w:eastAsia="ro-RO"/>
              </w:rPr>
              <w:t>şi</w:t>
            </w:r>
            <w:proofErr w:type="spellEnd"/>
            <w:r w:rsidR="00355E50" w:rsidRPr="00C060F2">
              <w:rPr>
                <w:rFonts w:ascii="Arial" w:eastAsia="Arial" w:hAnsi="Arial" w:cs="Arial"/>
                <w:bCs/>
                <w:color w:val="000000"/>
                <w:sz w:val="24"/>
                <w:szCs w:val="24"/>
                <w:lang w:eastAsia="ro-RO"/>
              </w:rPr>
              <w:t xml:space="preserve"> completările ulterioare;</w:t>
            </w:r>
          </w:p>
          <w:p w:rsidR="00C060F2" w:rsidRDefault="003D2432" w:rsidP="00C060F2">
            <w:pPr>
              <w:pStyle w:val="Listparagraf"/>
              <w:numPr>
                <w:ilvl w:val="0"/>
                <w:numId w:val="6"/>
              </w:numPr>
              <w:tabs>
                <w:tab w:val="left" w:pos="571"/>
                <w:tab w:val="left" w:pos="979"/>
                <w:tab w:val="left" w:pos="1291"/>
              </w:tabs>
              <w:ind w:left="71" w:firstLine="567"/>
              <w:jc w:val="both"/>
              <w:rPr>
                <w:rFonts w:ascii="Arial" w:eastAsia="Arial" w:hAnsi="Arial" w:cs="Arial"/>
                <w:bCs/>
                <w:color w:val="000000"/>
                <w:sz w:val="24"/>
                <w:szCs w:val="24"/>
                <w:lang w:eastAsia="ro-RO"/>
              </w:rPr>
            </w:pPr>
            <w:r>
              <w:rPr>
                <w:rFonts w:ascii="Arial" w:eastAsia="Arial" w:hAnsi="Arial" w:cs="Arial"/>
                <w:bCs/>
                <w:color w:val="000000"/>
                <w:sz w:val="24"/>
                <w:szCs w:val="24"/>
                <w:lang w:eastAsia="ro-RO"/>
              </w:rPr>
              <w:t xml:space="preserve">a fost </w:t>
            </w:r>
            <w:r w:rsidR="00355E50" w:rsidRPr="00C060F2">
              <w:rPr>
                <w:rFonts w:ascii="Arial" w:eastAsia="Arial" w:hAnsi="Arial" w:cs="Arial"/>
                <w:bCs/>
                <w:color w:val="000000"/>
                <w:sz w:val="24"/>
                <w:szCs w:val="24"/>
                <w:lang w:eastAsia="ro-RO"/>
              </w:rPr>
              <w:t>completa</w:t>
            </w:r>
            <w:r>
              <w:rPr>
                <w:rFonts w:ascii="Arial" w:eastAsia="Arial" w:hAnsi="Arial" w:cs="Arial"/>
                <w:bCs/>
                <w:color w:val="000000"/>
                <w:sz w:val="24"/>
                <w:szCs w:val="24"/>
                <w:lang w:eastAsia="ro-RO"/>
              </w:rPr>
              <w:t>tă</w:t>
            </w:r>
            <w:r w:rsidR="00355E50" w:rsidRPr="00C060F2">
              <w:rPr>
                <w:rFonts w:ascii="Arial" w:eastAsia="Arial" w:hAnsi="Arial" w:cs="Arial"/>
                <w:bCs/>
                <w:color w:val="000000"/>
                <w:sz w:val="24"/>
                <w:szCs w:val="24"/>
                <w:lang w:eastAsia="ro-RO"/>
              </w:rPr>
              <w:t xml:space="preserve"> </w:t>
            </w:r>
            <w:proofErr w:type="spellStart"/>
            <w:r w:rsidR="00355E50" w:rsidRPr="00C060F2">
              <w:rPr>
                <w:rFonts w:ascii="Arial" w:eastAsia="Arial" w:hAnsi="Arial" w:cs="Arial"/>
                <w:bCs/>
                <w:color w:val="000000"/>
                <w:sz w:val="24"/>
                <w:szCs w:val="24"/>
                <w:lang w:eastAsia="ro-RO"/>
              </w:rPr>
              <w:t>definiţi</w:t>
            </w:r>
            <w:r>
              <w:rPr>
                <w:rFonts w:ascii="Arial" w:eastAsia="Arial" w:hAnsi="Arial" w:cs="Arial"/>
                <w:bCs/>
                <w:color w:val="000000"/>
                <w:sz w:val="24"/>
                <w:szCs w:val="24"/>
                <w:lang w:eastAsia="ro-RO"/>
              </w:rPr>
              <w:t>a</w:t>
            </w:r>
            <w:proofErr w:type="spellEnd"/>
            <w:r w:rsidR="00355E50" w:rsidRPr="00C060F2">
              <w:rPr>
                <w:rFonts w:ascii="Arial" w:eastAsia="Arial" w:hAnsi="Arial" w:cs="Arial"/>
                <w:bCs/>
                <w:color w:val="000000"/>
                <w:sz w:val="24"/>
                <w:szCs w:val="24"/>
                <w:lang w:eastAsia="ro-RO"/>
              </w:rPr>
              <w:t xml:space="preserve"> aparatelor de marcat electronice fiscale destinate </w:t>
            </w:r>
            <w:proofErr w:type="spellStart"/>
            <w:r w:rsidR="00355E50" w:rsidRPr="00C060F2">
              <w:rPr>
                <w:rFonts w:ascii="Arial" w:eastAsia="Arial" w:hAnsi="Arial" w:cs="Arial"/>
                <w:bCs/>
                <w:color w:val="000000"/>
                <w:sz w:val="24"/>
                <w:szCs w:val="24"/>
                <w:lang w:eastAsia="ro-RO"/>
              </w:rPr>
              <w:t>activităţilor</w:t>
            </w:r>
            <w:proofErr w:type="spellEnd"/>
            <w:r w:rsidR="00355E50" w:rsidRPr="00C060F2">
              <w:rPr>
                <w:rFonts w:ascii="Arial" w:eastAsia="Arial" w:hAnsi="Arial" w:cs="Arial"/>
                <w:bCs/>
                <w:color w:val="000000"/>
                <w:sz w:val="24"/>
                <w:szCs w:val="24"/>
                <w:lang w:eastAsia="ro-RO"/>
              </w:rPr>
              <w:t xml:space="preserve"> de taximetrie,  în vederea corelării cu </w:t>
            </w:r>
            <w:proofErr w:type="spellStart"/>
            <w:r w:rsidR="00355E50" w:rsidRPr="00C060F2">
              <w:rPr>
                <w:rFonts w:ascii="Arial" w:eastAsia="Arial" w:hAnsi="Arial" w:cs="Arial"/>
                <w:bCs/>
                <w:color w:val="000000"/>
                <w:sz w:val="24"/>
                <w:szCs w:val="24"/>
                <w:lang w:eastAsia="ro-RO"/>
              </w:rPr>
              <w:t>dispoziţiile</w:t>
            </w:r>
            <w:proofErr w:type="spellEnd"/>
            <w:r w:rsidR="00355E50" w:rsidRPr="00C060F2">
              <w:rPr>
                <w:rFonts w:ascii="Arial" w:eastAsia="Arial" w:hAnsi="Arial" w:cs="Arial"/>
                <w:bCs/>
                <w:color w:val="000000"/>
                <w:sz w:val="24"/>
                <w:szCs w:val="24"/>
                <w:lang w:eastAsia="ro-RO"/>
              </w:rPr>
              <w:t xml:space="preserve"> Legii nr. 38/2003 privind transportul în regim de taxi </w:t>
            </w:r>
            <w:proofErr w:type="spellStart"/>
            <w:r w:rsidR="00355E50" w:rsidRPr="00C060F2">
              <w:rPr>
                <w:rFonts w:ascii="Arial" w:eastAsia="Arial" w:hAnsi="Arial" w:cs="Arial"/>
                <w:bCs/>
                <w:color w:val="000000"/>
                <w:sz w:val="24"/>
                <w:szCs w:val="24"/>
                <w:lang w:eastAsia="ro-RO"/>
              </w:rPr>
              <w:t>şi</w:t>
            </w:r>
            <w:proofErr w:type="spellEnd"/>
            <w:r w:rsidR="00355E50" w:rsidRPr="00C060F2">
              <w:rPr>
                <w:rFonts w:ascii="Arial" w:eastAsia="Arial" w:hAnsi="Arial" w:cs="Arial"/>
                <w:bCs/>
                <w:color w:val="000000"/>
                <w:sz w:val="24"/>
                <w:szCs w:val="24"/>
                <w:lang w:eastAsia="ro-RO"/>
              </w:rPr>
              <w:t xml:space="preserve"> în regim de închiriere, cu modificările </w:t>
            </w:r>
            <w:proofErr w:type="spellStart"/>
            <w:r w:rsidR="00355E50" w:rsidRPr="00C060F2">
              <w:rPr>
                <w:rFonts w:ascii="Arial" w:eastAsia="Arial" w:hAnsi="Arial" w:cs="Arial"/>
                <w:bCs/>
                <w:color w:val="000000"/>
                <w:sz w:val="24"/>
                <w:szCs w:val="24"/>
                <w:lang w:eastAsia="ro-RO"/>
              </w:rPr>
              <w:t>şi</w:t>
            </w:r>
            <w:proofErr w:type="spellEnd"/>
            <w:r w:rsidR="00355E50" w:rsidRPr="00C060F2">
              <w:rPr>
                <w:rFonts w:ascii="Arial" w:eastAsia="Arial" w:hAnsi="Arial" w:cs="Arial"/>
                <w:bCs/>
                <w:color w:val="000000"/>
                <w:sz w:val="24"/>
                <w:szCs w:val="24"/>
                <w:lang w:eastAsia="ro-RO"/>
              </w:rPr>
              <w:t xml:space="preserve"> completările ulterioare;</w:t>
            </w:r>
          </w:p>
          <w:p w:rsidR="00854F72" w:rsidRPr="00C060F2" w:rsidRDefault="00355E50" w:rsidP="00C060F2">
            <w:pPr>
              <w:pStyle w:val="Listparagraf"/>
              <w:numPr>
                <w:ilvl w:val="0"/>
                <w:numId w:val="6"/>
              </w:numPr>
              <w:tabs>
                <w:tab w:val="left" w:pos="571"/>
                <w:tab w:val="left" w:pos="979"/>
                <w:tab w:val="left" w:pos="1291"/>
              </w:tabs>
              <w:ind w:left="71" w:firstLine="567"/>
              <w:jc w:val="both"/>
              <w:rPr>
                <w:rFonts w:ascii="Arial" w:eastAsia="Arial" w:hAnsi="Arial" w:cs="Arial"/>
                <w:bCs/>
                <w:color w:val="000000"/>
                <w:sz w:val="24"/>
                <w:szCs w:val="24"/>
                <w:lang w:eastAsia="ro-RO"/>
              </w:rPr>
            </w:pPr>
            <w:r w:rsidRPr="00C060F2">
              <w:rPr>
                <w:rFonts w:ascii="Arial" w:eastAsia="Arial" w:hAnsi="Arial" w:cs="Arial"/>
                <w:bCs/>
                <w:color w:val="000000"/>
                <w:sz w:val="24"/>
                <w:szCs w:val="24"/>
                <w:lang w:eastAsia="ro-RO"/>
              </w:rPr>
              <w:t xml:space="preserve">a fost  înlocuită </w:t>
            </w:r>
            <w:proofErr w:type="spellStart"/>
            <w:r w:rsidRPr="00C060F2">
              <w:rPr>
                <w:rFonts w:ascii="Arial" w:eastAsia="Arial" w:hAnsi="Arial" w:cs="Arial"/>
                <w:bCs/>
                <w:color w:val="000000"/>
                <w:sz w:val="24"/>
                <w:szCs w:val="24"/>
                <w:lang w:eastAsia="ro-RO"/>
              </w:rPr>
              <w:t>noţiunea</w:t>
            </w:r>
            <w:proofErr w:type="spellEnd"/>
            <w:r w:rsidRPr="00C060F2">
              <w:rPr>
                <w:rFonts w:ascii="Arial" w:eastAsia="Arial" w:hAnsi="Arial" w:cs="Arial"/>
                <w:bCs/>
                <w:color w:val="000000"/>
                <w:sz w:val="24"/>
                <w:szCs w:val="24"/>
                <w:lang w:eastAsia="ro-RO"/>
              </w:rPr>
              <w:t xml:space="preserve"> ”coeficientului "K" cu </w:t>
            </w:r>
            <w:proofErr w:type="spellStart"/>
            <w:r w:rsidRPr="00C060F2">
              <w:rPr>
                <w:rFonts w:ascii="Arial" w:eastAsia="Arial" w:hAnsi="Arial" w:cs="Arial"/>
                <w:bCs/>
                <w:color w:val="000000"/>
                <w:sz w:val="24"/>
                <w:szCs w:val="24"/>
                <w:lang w:eastAsia="ro-RO"/>
              </w:rPr>
              <w:t>noţiunea</w:t>
            </w:r>
            <w:proofErr w:type="spellEnd"/>
            <w:r w:rsidRPr="00C060F2">
              <w:rPr>
                <w:rFonts w:ascii="Arial" w:eastAsia="Arial" w:hAnsi="Arial" w:cs="Arial"/>
                <w:bCs/>
                <w:color w:val="000000"/>
                <w:sz w:val="24"/>
                <w:szCs w:val="24"/>
                <w:lang w:eastAsia="ro-RO"/>
              </w:rPr>
              <w:t xml:space="preserve">  “constantei (K), sintagma  ,, tariful pe km parcurs si tariful pe oră/minut  </w:t>
            </w:r>
          </w:p>
          <w:p w:rsidR="00854F72" w:rsidRDefault="00355E50">
            <w:pPr>
              <w:pStyle w:val="Listparagraf"/>
              <w:numPr>
                <w:ilvl w:val="0"/>
                <w:numId w:val="6"/>
              </w:numPr>
              <w:tabs>
                <w:tab w:val="left" w:pos="571"/>
                <w:tab w:val="left" w:pos="979"/>
                <w:tab w:val="left" w:pos="1291"/>
              </w:tabs>
              <w:ind w:left="-26"/>
              <w:jc w:val="both"/>
              <w:rPr>
                <w:rFonts w:ascii="Arial" w:eastAsia="Arial" w:hAnsi="Arial" w:cs="Arial"/>
                <w:bCs/>
                <w:color w:val="000000"/>
                <w:sz w:val="24"/>
                <w:szCs w:val="24"/>
                <w:lang w:eastAsia="ro-RO"/>
              </w:rPr>
            </w:pPr>
            <w:r>
              <w:rPr>
                <w:rFonts w:ascii="Arial" w:eastAsia="Arial" w:hAnsi="Arial" w:cs="Arial"/>
                <w:bCs/>
                <w:color w:val="000000"/>
                <w:sz w:val="24"/>
                <w:szCs w:val="24"/>
                <w:lang w:eastAsia="ro-RO"/>
              </w:rPr>
              <w:t xml:space="preserve">de staționare" cu sintagma ,,tariful de </w:t>
            </w:r>
            <w:proofErr w:type="spellStart"/>
            <w:r>
              <w:rPr>
                <w:rFonts w:ascii="Arial" w:eastAsia="Arial" w:hAnsi="Arial" w:cs="Arial"/>
                <w:bCs/>
                <w:color w:val="000000"/>
                <w:sz w:val="24"/>
                <w:szCs w:val="24"/>
                <w:lang w:eastAsia="ro-RO"/>
              </w:rPr>
              <w:t>distanţă</w:t>
            </w:r>
            <w:proofErr w:type="spellEnd"/>
            <w:r>
              <w:rPr>
                <w:rFonts w:ascii="Arial" w:eastAsia="Arial" w:hAnsi="Arial" w:cs="Arial"/>
                <w:bCs/>
                <w:color w:val="000000"/>
                <w:sz w:val="24"/>
                <w:szCs w:val="24"/>
                <w:lang w:eastAsia="ro-RO"/>
              </w:rPr>
              <w:t xml:space="preserve"> (lei/km) </w:t>
            </w:r>
            <w:proofErr w:type="spellStart"/>
            <w:r>
              <w:rPr>
                <w:rFonts w:ascii="Arial" w:eastAsia="Arial" w:hAnsi="Arial" w:cs="Arial"/>
                <w:bCs/>
                <w:color w:val="000000"/>
                <w:sz w:val="24"/>
                <w:szCs w:val="24"/>
                <w:lang w:eastAsia="ro-RO"/>
              </w:rPr>
              <w:t>şi</w:t>
            </w:r>
            <w:proofErr w:type="spellEnd"/>
            <w:r>
              <w:rPr>
                <w:rFonts w:ascii="Arial" w:eastAsia="Arial" w:hAnsi="Arial" w:cs="Arial"/>
                <w:bCs/>
                <w:color w:val="000000"/>
                <w:sz w:val="24"/>
                <w:szCs w:val="24"/>
                <w:lang w:eastAsia="ro-RO"/>
              </w:rPr>
              <w:t xml:space="preserve"> tariful de </w:t>
            </w:r>
            <w:proofErr w:type="spellStart"/>
            <w:r>
              <w:rPr>
                <w:rFonts w:ascii="Arial" w:eastAsia="Arial" w:hAnsi="Arial" w:cs="Arial"/>
                <w:bCs/>
                <w:color w:val="000000"/>
                <w:sz w:val="24"/>
                <w:szCs w:val="24"/>
                <w:lang w:eastAsia="ro-RO"/>
              </w:rPr>
              <w:t>staţionare</w:t>
            </w:r>
            <w:proofErr w:type="spellEnd"/>
            <w:r>
              <w:rPr>
                <w:rFonts w:ascii="Arial" w:eastAsia="Arial" w:hAnsi="Arial" w:cs="Arial"/>
                <w:bCs/>
                <w:color w:val="000000"/>
                <w:sz w:val="24"/>
                <w:szCs w:val="24"/>
                <w:lang w:eastAsia="ro-RO"/>
              </w:rPr>
              <w:t xml:space="preserve"> (lei/oră)" , în vederea corelării cu </w:t>
            </w:r>
            <w:proofErr w:type="spellStart"/>
            <w:r>
              <w:rPr>
                <w:rFonts w:ascii="Arial" w:eastAsia="Arial" w:hAnsi="Arial" w:cs="Arial"/>
                <w:bCs/>
                <w:color w:val="000000"/>
                <w:sz w:val="24"/>
                <w:szCs w:val="24"/>
                <w:lang w:eastAsia="ro-RO"/>
              </w:rPr>
              <w:t>dispoziţiile</w:t>
            </w:r>
            <w:proofErr w:type="spellEnd"/>
            <w:r>
              <w:rPr>
                <w:rFonts w:ascii="Arial" w:eastAsia="Arial" w:hAnsi="Arial" w:cs="Arial"/>
                <w:bCs/>
                <w:color w:val="000000"/>
                <w:sz w:val="24"/>
                <w:szCs w:val="24"/>
                <w:lang w:eastAsia="ro-RO"/>
              </w:rPr>
              <w:t xml:space="preserve"> Legii nr. 38/2003, cu modificările </w:t>
            </w:r>
            <w:proofErr w:type="spellStart"/>
            <w:r>
              <w:rPr>
                <w:rFonts w:ascii="Arial" w:eastAsia="Arial" w:hAnsi="Arial" w:cs="Arial"/>
                <w:bCs/>
                <w:color w:val="000000"/>
                <w:sz w:val="24"/>
                <w:szCs w:val="24"/>
                <w:lang w:eastAsia="ro-RO"/>
              </w:rPr>
              <w:t>şi</w:t>
            </w:r>
            <w:proofErr w:type="spellEnd"/>
            <w:r>
              <w:rPr>
                <w:rFonts w:ascii="Arial" w:eastAsia="Arial" w:hAnsi="Arial" w:cs="Arial"/>
                <w:bCs/>
                <w:color w:val="000000"/>
                <w:sz w:val="24"/>
                <w:szCs w:val="24"/>
                <w:lang w:eastAsia="ro-RO"/>
              </w:rPr>
              <w:t xml:space="preserve"> completările ulterioare.</w:t>
            </w:r>
          </w:p>
        </w:tc>
      </w:tr>
      <w:tr w:rsidR="00854F72" w:rsidTr="004072F0">
        <w:trPr>
          <w:gridAfter w:val="1"/>
          <w:wAfter w:w="6" w:type="dxa"/>
          <w:trHeight w:val="316"/>
        </w:trPr>
        <w:tc>
          <w:tcPr>
            <w:tcW w:w="1173"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355E50">
            <w:pPr>
              <w:rPr>
                <w:b/>
                <w:bCs/>
                <w:sz w:val="24"/>
                <w:szCs w:val="24"/>
              </w:rPr>
            </w:pPr>
            <w:r>
              <w:rPr>
                <w:b/>
                <w:bCs/>
                <w:sz w:val="24"/>
                <w:szCs w:val="24"/>
              </w:rPr>
              <w:lastRenderedPageBreak/>
              <w:t xml:space="preserve">3. Alte </w:t>
            </w:r>
            <w:proofErr w:type="spellStart"/>
            <w:r>
              <w:rPr>
                <w:b/>
                <w:bCs/>
                <w:sz w:val="24"/>
                <w:szCs w:val="24"/>
              </w:rPr>
              <w:t>informaţii</w:t>
            </w:r>
            <w:proofErr w:type="spellEnd"/>
          </w:p>
        </w:tc>
        <w:tc>
          <w:tcPr>
            <w:tcW w:w="7682" w:type="dxa"/>
            <w:gridSpan w:val="8"/>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rsidR="00854F72" w:rsidRDefault="00355E50">
            <w:pPr>
              <w:jc w:val="both"/>
              <w:rPr>
                <w:rFonts w:ascii="Arial" w:hAnsi="Arial" w:cs="Arial"/>
                <w:bCs/>
                <w:sz w:val="24"/>
                <w:szCs w:val="24"/>
              </w:rPr>
            </w:pPr>
            <w:r>
              <w:rPr>
                <w:rFonts w:ascii="Arial" w:hAnsi="Arial" w:cs="Arial"/>
                <w:bCs/>
                <w:sz w:val="24"/>
                <w:szCs w:val="24"/>
              </w:rPr>
              <w:t>Nu este cazul.</w:t>
            </w:r>
          </w:p>
        </w:tc>
      </w:tr>
      <w:tr w:rsidR="00854F72" w:rsidTr="004072F0">
        <w:trPr>
          <w:trHeight w:val="700"/>
        </w:trPr>
        <w:tc>
          <w:tcPr>
            <w:tcW w:w="8861" w:type="dxa"/>
            <w:gridSpan w:val="10"/>
            <w:tcBorders>
              <w:top w:val="single" w:sz="4" w:space="0" w:color="000001"/>
              <w:left w:val="single" w:sz="4" w:space="0" w:color="000001"/>
              <w:bottom w:val="nil"/>
              <w:right w:val="single" w:sz="4" w:space="0" w:color="000001"/>
            </w:tcBorders>
            <w:shd w:val="clear" w:color="auto" w:fill="FFFFFF"/>
            <w:tcMar>
              <w:left w:w="33" w:type="dxa"/>
            </w:tcMar>
            <w:vAlign w:val="center"/>
          </w:tcPr>
          <w:p w:rsidR="00854F72" w:rsidRDefault="00355E50">
            <w:pPr>
              <w:jc w:val="center"/>
              <w:rPr>
                <w:b/>
                <w:bCs/>
                <w:sz w:val="24"/>
                <w:szCs w:val="24"/>
              </w:rPr>
            </w:pPr>
            <w:proofErr w:type="spellStart"/>
            <w:r>
              <w:rPr>
                <w:b/>
                <w:bCs/>
                <w:sz w:val="24"/>
                <w:szCs w:val="24"/>
              </w:rPr>
              <w:t>Secţiunea</w:t>
            </w:r>
            <w:proofErr w:type="spellEnd"/>
            <w:r>
              <w:rPr>
                <w:b/>
                <w:bCs/>
                <w:sz w:val="24"/>
                <w:szCs w:val="24"/>
              </w:rPr>
              <w:t xml:space="preserve"> a 3-a</w:t>
            </w:r>
          </w:p>
          <w:p w:rsidR="00854F72" w:rsidRDefault="00355E50">
            <w:pPr>
              <w:jc w:val="center"/>
              <w:rPr>
                <w:b/>
                <w:bCs/>
                <w:sz w:val="24"/>
                <w:szCs w:val="24"/>
              </w:rPr>
            </w:pPr>
            <w:r>
              <w:rPr>
                <w:b/>
                <w:bCs/>
                <w:sz w:val="24"/>
                <w:szCs w:val="24"/>
              </w:rPr>
              <w:t>Impactul socioeconomic al proiectului de act normativ</w:t>
            </w:r>
          </w:p>
        </w:tc>
      </w:tr>
      <w:tr w:rsidR="00854F72" w:rsidTr="004072F0">
        <w:trPr>
          <w:gridAfter w:val="1"/>
          <w:wAfter w:w="6" w:type="dxa"/>
          <w:trHeight w:val="477"/>
        </w:trPr>
        <w:tc>
          <w:tcPr>
            <w:tcW w:w="1173"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355E50">
            <w:pPr>
              <w:rPr>
                <w:rStyle w:val="CommentReference1"/>
                <w:b/>
                <w:bCs/>
                <w:sz w:val="24"/>
                <w:szCs w:val="24"/>
              </w:rPr>
            </w:pPr>
            <w:r>
              <w:rPr>
                <w:b/>
                <w:bCs/>
                <w:sz w:val="24"/>
                <w:szCs w:val="24"/>
              </w:rPr>
              <w:t>1. Impactul macroecono</w:t>
            </w:r>
            <w:r>
              <w:rPr>
                <w:rStyle w:val="CommentReference1"/>
                <w:b/>
                <w:bCs/>
                <w:sz w:val="24"/>
                <w:szCs w:val="24"/>
              </w:rPr>
              <w:t>mic</w:t>
            </w:r>
          </w:p>
        </w:tc>
        <w:tc>
          <w:tcPr>
            <w:tcW w:w="7682" w:type="dxa"/>
            <w:gridSpan w:val="8"/>
            <w:tcBorders>
              <w:top w:val="single" w:sz="4" w:space="0" w:color="000001"/>
              <w:left w:val="single" w:sz="4" w:space="0" w:color="000001"/>
              <w:bottom w:val="single" w:sz="4" w:space="0" w:color="000001"/>
              <w:right w:val="single" w:sz="4" w:space="0" w:color="000001"/>
            </w:tcBorders>
            <w:shd w:val="clear" w:color="auto" w:fill="FFFFFF"/>
            <w:tcMar>
              <w:left w:w="33" w:type="dxa"/>
            </w:tcMar>
          </w:tcPr>
          <w:p w:rsidR="00854F72" w:rsidRDefault="00355E50">
            <w:pPr>
              <w:jc w:val="both"/>
              <w:rPr>
                <w:rFonts w:ascii="Arial" w:eastAsia="Arial" w:hAnsi="Arial" w:cs="Arial"/>
                <w:bCs/>
                <w:color w:val="000000"/>
                <w:sz w:val="24"/>
                <w:szCs w:val="24"/>
                <w:lang w:eastAsia="ro-RO"/>
              </w:rPr>
            </w:pPr>
            <w:r>
              <w:rPr>
                <w:rFonts w:ascii="Arial" w:eastAsia="Arial" w:hAnsi="Arial" w:cs="Arial"/>
                <w:bCs/>
                <w:color w:val="000000"/>
                <w:sz w:val="24"/>
                <w:szCs w:val="24"/>
                <w:lang w:eastAsia="ro-RO"/>
              </w:rPr>
              <w:t xml:space="preserve">Este pozitiv </w:t>
            </w:r>
            <w:proofErr w:type="spellStart"/>
            <w:r>
              <w:rPr>
                <w:rFonts w:ascii="Arial" w:eastAsia="Arial" w:hAnsi="Arial" w:cs="Arial"/>
                <w:bCs/>
                <w:color w:val="000000"/>
                <w:sz w:val="24"/>
                <w:szCs w:val="24"/>
                <w:lang w:eastAsia="ro-RO"/>
              </w:rPr>
              <w:t>şi</w:t>
            </w:r>
            <w:proofErr w:type="spellEnd"/>
            <w:r>
              <w:rPr>
                <w:rFonts w:ascii="Arial" w:eastAsia="Arial" w:hAnsi="Arial" w:cs="Arial"/>
                <w:bCs/>
                <w:color w:val="000000"/>
                <w:sz w:val="24"/>
                <w:szCs w:val="24"/>
                <w:lang w:eastAsia="ro-RO"/>
              </w:rPr>
              <w:t xml:space="preserve"> se manifestă, pe de o parte, prin reducerea evaziunii fiscale, precum </w:t>
            </w:r>
            <w:proofErr w:type="spellStart"/>
            <w:r>
              <w:rPr>
                <w:rFonts w:ascii="Arial" w:eastAsia="Arial" w:hAnsi="Arial" w:cs="Arial"/>
                <w:bCs/>
                <w:color w:val="000000"/>
                <w:sz w:val="24"/>
                <w:szCs w:val="24"/>
                <w:lang w:eastAsia="ro-RO"/>
              </w:rPr>
              <w:t>şi</w:t>
            </w:r>
            <w:proofErr w:type="spellEnd"/>
            <w:r>
              <w:rPr>
                <w:rFonts w:ascii="Arial" w:eastAsia="Arial" w:hAnsi="Arial" w:cs="Arial"/>
                <w:bCs/>
                <w:color w:val="000000"/>
                <w:sz w:val="24"/>
                <w:szCs w:val="24"/>
                <w:lang w:eastAsia="ro-RO"/>
              </w:rPr>
              <w:t xml:space="preserve"> prin </w:t>
            </w:r>
            <w:proofErr w:type="spellStart"/>
            <w:r>
              <w:rPr>
                <w:rFonts w:ascii="Arial" w:eastAsia="Arial" w:hAnsi="Arial" w:cs="Arial"/>
                <w:bCs/>
                <w:color w:val="000000"/>
                <w:sz w:val="24"/>
                <w:szCs w:val="24"/>
                <w:lang w:eastAsia="ro-RO"/>
              </w:rPr>
              <w:t>creşterea</w:t>
            </w:r>
            <w:proofErr w:type="spellEnd"/>
            <w:r>
              <w:rPr>
                <w:rFonts w:ascii="Arial" w:eastAsia="Arial" w:hAnsi="Arial" w:cs="Arial"/>
                <w:bCs/>
                <w:color w:val="000000"/>
                <w:sz w:val="24"/>
                <w:szCs w:val="24"/>
                <w:lang w:eastAsia="ro-RO"/>
              </w:rPr>
              <w:t xml:space="preserve"> nivelului de fiscalizare </w:t>
            </w:r>
            <w:proofErr w:type="spellStart"/>
            <w:r>
              <w:rPr>
                <w:rFonts w:ascii="Arial" w:eastAsia="Arial" w:hAnsi="Arial" w:cs="Arial"/>
                <w:bCs/>
                <w:color w:val="000000"/>
                <w:sz w:val="24"/>
                <w:szCs w:val="24"/>
                <w:lang w:eastAsia="ro-RO"/>
              </w:rPr>
              <w:t>şi</w:t>
            </w:r>
            <w:proofErr w:type="spellEnd"/>
            <w:r>
              <w:rPr>
                <w:rFonts w:ascii="Arial" w:eastAsia="Arial" w:hAnsi="Arial" w:cs="Arial"/>
                <w:bCs/>
                <w:color w:val="000000"/>
                <w:sz w:val="24"/>
                <w:szCs w:val="24"/>
                <w:lang w:eastAsia="ro-RO"/>
              </w:rPr>
              <w:t xml:space="preserve"> asigurarea unei </w:t>
            </w:r>
            <w:proofErr w:type="spellStart"/>
            <w:r>
              <w:rPr>
                <w:rFonts w:ascii="Arial" w:eastAsia="Arial" w:hAnsi="Arial" w:cs="Arial"/>
                <w:bCs/>
                <w:color w:val="000000"/>
                <w:sz w:val="24"/>
                <w:szCs w:val="24"/>
                <w:lang w:eastAsia="ro-RO"/>
              </w:rPr>
              <w:t>îmbunătăţiri</w:t>
            </w:r>
            <w:proofErr w:type="spellEnd"/>
            <w:r>
              <w:rPr>
                <w:rFonts w:ascii="Arial" w:eastAsia="Arial" w:hAnsi="Arial" w:cs="Arial"/>
                <w:bCs/>
                <w:color w:val="000000"/>
                <w:sz w:val="24"/>
                <w:szCs w:val="24"/>
                <w:lang w:eastAsia="ro-RO"/>
              </w:rPr>
              <w:t xml:space="preserve"> a </w:t>
            </w:r>
            <w:proofErr w:type="spellStart"/>
            <w:r>
              <w:rPr>
                <w:rFonts w:ascii="Arial" w:eastAsia="Arial" w:hAnsi="Arial" w:cs="Arial"/>
                <w:bCs/>
                <w:color w:val="000000"/>
                <w:sz w:val="24"/>
                <w:szCs w:val="24"/>
                <w:lang w:eastAsia="ro-RO"/>
              </w:rPr>
              <w:t>execuţiei</w:t>
            </w:r>
            <w:proofErr w:type="spellEnd"/>
            <w:r>
              <w:rPr>
                <w:rFonts w:ascii="Arial" w:eastAsia="Arial" w:hAnsi="Arial" w:cs="Arial"/>
                <w:bCs/>
                <w:color w:val="000000"/>
                <w:sz w:val="24"/>
                <w:szCs w:val="24"/>
                <w:lang w:eastAsia="ro-RO"/>
              </w:rPr>
              <w:t xml:space="preserve"> veniturilor bugetare.</w:t>
            </w:r>
          </w:p>
        </w:tc>
      </w:tr>
      <w:tr w:rsidR="00854F72" w:rsidTr="004072F0">
        <w:trPr>
          <w:gridAfter w:val="1"/>
          <w:wAfter w:w="6" w:type="dxa"/>
          <w:trHeight w:val="883"/>
        </w:trPr>
        <w:tc>
          <w:tcPr>
            <w:tcW w:w="1173"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355E50">
            <w:pPr>
              <w:jc w:val="both"/>
              <w:rPr>
                <w:b/>
                <w:bCs/>
                <w:sz w:val="24"/>
                <w:szCs w:val="24"/>
              </w:rPr>
            </w:pPr>
            <w:r>
              <w:rPr>
                <w:b/>
                <w:bCs/>
                <w:sz w:val="24"/>
                <w:szCs w:val="24"/>
              </w:rPr>
              <w:t>1^1.</w:t>
            </w:r>
            <w:r>
              <w:rPr>
                <w:rFonts w:ascii="Courier New" w:hAnsi="Courier New" w:cs="Courier New"/>
                <w:b/>
                <w:bCs/>
                <w:sz w:val="22"/>
              </w:rPr>
              <w:t xml:space="preserve"> </w:t>
            </w:r>
            <w:r>
              <w:rPr>
                <w:b/>
                <w:bCs/>
                <w:sz w:val="24"/>
                <w:szCs w:val="24"/>
              </w:rPr>
              <w:t xml:space="preserve">Impactul asupra mediului </w:t>
            </w:r>
            <w:proofErr w:type="spellStart"/>
            <w:r>
              <w:rPr>
                <w:b/>
                <w:bCs/>
                <w:sz w:val="24"/>
                <w:szCs w:val="24"/>
              </w:rPr>
              <w:t>concurenţial</w:t>
            </w:r>
            <w:proofErr w:type="spellEnd"/>
            <w:r>
              <w:rPr>
                <w:b/>
                <w:bCs/>
                <w:sz w:val="24"/>
                <w:szCs w:val="24"/>
              </w:rPr>
              <w:t xml:space="preserve"> </w:t>
            </w:r>
            <w:proofErr w:type="spellStart"/>
            <w:r>
              <w:rPr>
                <w:b/>
                <w:bCs/>
                <w:sz w:val="24"/>
                <w:szCs w:val="24"/>
              </w:rPr>
              <w:t>şi</w:t>
            </w:r>
            <w:proofErr w:type="spellEnd"/>
            <w:r>
              <w:rPr>
                <w:b/>
                <w:bCs/>
                <w:sz w:val="24"/>
                <w:szCs w:val="24"/>
              </w:rPr>
              <w:t xml:space="preserve"> domeniului ajutoarelor de stat</w:t>
            </w:r>
          </w:p>
        </w:tc>
        <w:tc>
          <w:tcPr>
            <w:tcW w:w="7682" w:type="dxa"/>
            <w:gridSpan w:val="8"/>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rsidR="00854F72" w:rsidRDefault="00355E50">
            <w:pPr>
              <w:jc w:val="both"/>
              <w:rPr>
                <w:rFonts w:ascii="Arial" w:eastAsia="Arial" w:hAnsi="Arial" w:cs="Arial"/>
                <w:bCs/>
                <w:color w:val="000000"/>
                <w:sz w:val="24"/>
                <w:szCs w:val="24"/>
                <w:lang w:eastAsia="ro-RO"/>
              </w:rPr>
            </w:pPr>
            <w:r>
              <w:rPr>
                <w:rFonts w:ascii="Arial" w:eastAsia="Arial" w:hAnsi="Arial" w:cs="Arial"/>
                <w:bCs/>
                <w:color w:val="000000"/>
                <w:sz w:val="24"/>
                <w:szCs w:val="24"/>
                <w:lang w:eastAsia="ro-RO"/>
              </w:rPr>
              <w:t xml:space="preserve">1. Proiectul de act normativ nu </w:t>
            </w:r>
            <w:proofErr w:type="spellStart"/>
            <w:r>
              <w:rPr>
                <w:rFonts w:ascii="Arial" w:eastAsia="Arial" w:hAnsi="Arial" w:cs="Arial"/>
                <w:bCs/>
                <w:color w:val="000000"/>
                <w:sz w:val="24"/>
                <w:szCs w:val="24"/>
                <w:lang w:eastAsia="ro-RO"/>
              </w:rPr>
              <w:t>crează</w:t>
            </w:r>
            <w:proofErr w:type="spellEnd"/>
            <w:r>
              <w:rPr>
                <w:rFonts w:ascii="Arial" w:eastAsia="Arial" w:hAnsi="Arial" w:cs="Arial"/>
                <w:bCs/>
                <w:color w:val="000000"/>
                <w:sz w:val="24"/>
                <w:szCs w:val="24"/>
                <w:lang w:eastAsia="ro-RO"/>
              </w:rPr>
              <w:t xml:space="preserve"> distorsiuni ale mecanismelor </w:t>
            </w:r>
            <w:proofErr w:type="spellStart"/>
            <w:r>
              <w:rPr>
                <w:rFonts w:ascii="Arial" w:eastAsia="Arial" w:hAnsi="Arial" w:cs="Arial"/>
                <w:bCs/>
                <w:color w:val="000000"/>
                <w:sz w:val="24"/>
                <w:szCs w:val="24"/>
                <w:lang w:eastAsia="ro-RO"/>
              </w:rPr>
              <w:t>concurenţiale</w:t>
            </w:r>
            <w:proofErr w:type="spellEnd"/>
            <w:r>
              <w:rPr>
                <w:rFonts w:ascii="Arial" w:eastAsia="Arial" w:hAnsi="Arial" w:cs="Arial"/>
                <w:bCs/>
                <w:color w:val="000000"/>
                <w:sz w:val="24"/>
                <w:szCs w:val="24"/>
                <w:lang w:eastAsia="ro-RO"/>
              </w:rPr>
              <w:t xml:space="preserve"> existente </w:t>
            </w:r>
            <w:proofErr w:type="spellStart"/>
            <w:r>
              <w:rPr>
                <w:rFonts w:ascii="Arial" w:eastAsia="Arial" w:hAnsi="Arial" w:cs="Arial"/>
                <w:bCs/>
                <w:color w:val="000000"/>
                <w:sz w:val="24"/>
                <w:szCs w:val="24"/>
                <w:lang w:eastAsia="ro-RO"/>
              </w:rPr>
              <w:t>şi</w:t>
            </w:r>
            <w:proofErr w:type="spellEnd"/>
            <w:r>
              <w:rPr>
                <w:rFonts w:ascii="Arial" w:eastAsia="Arial" w:hAnsi="Arial" w:cs="Arial"/>
                <w:bCs/>
                <w:color w:val="000000"/>
                <w:sz w:val="24"/>
                <w:szCs w:val="24"/>
                <w:lang w:eastAsia="ro-RO"/>
              </w:rPr>
              <w:t xml:space="preserve"> nu are impact în domeniul ajutorului de stat.</w:t>
            </w:r>
          </w:p>
          <w:p w:rsidR="00854F72" w:rsidRDefault="00355E50">
            <w:pPr>
              <w:tabs>
                <w:tab w:val="left" w:pos="2280"/>
              </w:tabs>
              <w:ind w:right="71"/>
              <w:jc w:val="both"/>
              <w:rPr>
                <w:rFonts w:ascii="Arial" w:eastAsia="Arial" w:hAnsi="Arial" w:cs="Arial"/>
                <w:bCs/>
                <w:color w:val="000000"/>
                <w:sz w:val="24"/>
                <w:szCs w:val="24"/>
                <w:lang w:eastAsia="ro-RO"/>
              </w:rPr>
            </w:pPr>
            <w:r>
              <w:rPr>
                <w:rFonts w:ascii="Arial" w:eastAsia="Arial" w:hAnsi="Arial" w:cs="Arial"/>
                <w:bCs/>
                <w:color w:val="000000"/>
                <w:sz w:val="24"/>
                <w:szCs w:val="24"/>
                <w:lang w:eastAsia="ro-RO"/>
              </w:rPr>
              <w:t xml:space="preserve">2. Reducerea evaziunii fiscale asociate domeniului </w:t>
            </w:r>
            <w:proofErr w:type="spellStart"/>
            <w:r>
              <w:rPr>
                <w:rFonts w:ascii="Arial" w:eastAsia="Arial" w:hAnsi="Arial" w:cs="Arial"/>
                <w:bCs/>
                <w:color w:val="000000"/>
                <w:sz w:val="24"/>
                <w:szCs w:val="24"/>
                <w:lang w:eastAsia="ro-RO"/>
              </w:rPr>
              <w:t>comerţului</w:t>
            </w:r>
            <w:proofErr w:type="spellEnd"/>
            <w:r>
              <w:rPr>
                <w:rFonts w:ascii="Arial" w:eastAsia="Arial" w:hAnsi="Arial" w:cs="Arial"/>
                <w:bCs/>
                <w:color w:val="000000"/>
                <w:sz w:val="24"/>
                <w:szCs w:val="24"/>
                <w:lang w:eastAsia="ro-RO"/>
              </w:rPr>
              <w:t xml:space="preserve"> cu amănuntul </w:t>
            </w:r>
            <w:proofErr w:type="spellStart"/>
            <w:r>
              <w:rPr>
                <w:rFonts w:ascii="Arial" w:eastAsia="Arial" w:hAnsi="Arial" w:cs="Arial"/>
                <w:bCs/>
                <w:color w:val="000000"/>
                <w:sz w:val="24"/>
                <w:szCs w:val="24"/>
                <w:lang w:eastAsia="ro-RO"/>
              </w:rPr>
              <w:t>şi</w:t>
            </w:r>
            <w:proofErr w:type="spellEnd"/>
            <w:r>
              <w:rPr>
                <w:rFonts w:ascii="Arial" w:eastAsia="Arial" w:hAnsi="Arial" w:cs="Arial"/>
                <w:bCs/>
                <w:color w:val="000000"/>
                <w:sz w:val="24"/>
                <w:szCs w:val="24"/>
                <w:lang w:eastAsia="ro-RO"/>
              </w:rPr>
              <w:t xml:space="preserve"> al serviciilor prestate direct către </w:t>
            </w:r>
            <w:proofErr w:type="spellStart"/>
            <w:r>
              <w:rPr>
                <w:rFonts w:ascii="Arial" w:eastAsia="Arial" w:hAnsi="Arial" w:cs="Arial"/>
                <w:bCs/>
                <w:color w:val="000000"/>
                <w:sz w:val="24"/>
                <w:szCs w:val="24"/>
                <w:lang w:eastAsia="ro-RO"/>
              </w:rPr>
              <w:t>populaţie</w:t>
            </w:r>
            <w:proofErr w:type="spellEnd"/>
            <w:r>
              <w:rPr>
                <w:rFonts w:ascii="Arial" w:eastAsia="Arial" w:hAnsi="Arial" w:cs="Arial"/>
                <w:bCs/>
                <w:color w:val="000000"/>
                <w:sz w:val="24"/>
                <w:szCs w:val="24"/>
                <w:lang w:eastAsia="ro-RO"/>
              </w:rPr>
              <w:t xml:space="preserve">, conduce la </w:t>
            </w:r>
            <w:proofErr w:type="spellStart"/>
            <w:r>
              <w:rPr>
                <w:rFonts w:ascii="Arial" w:eastAsia="Arial" w:hAnsi="Arial" w:cs="Arial"/>
                <w:bCs/>
                <w:color w:val="000000"/>
                <w:sz w:val="24"/>
                <w:szCs w:val="24"/>
                <w:lang w:eastAsia="ro-RO"/>
              </w:rPr>
              <w:t>însănătoşirea</w:t>
            </w:r>
            <w:proofErr w:type="spellEnd"/>
            <w:r>
              <w:rPr>
                <w:rFonts w:ascii="Arial" w:eastAsia="Arial" w:hAnsi="Arial" w:cs="Arial"/>
                <w:bCs/>
                <w:color w:val="000000"/>
                <w:sz w:val="24"/>
                <w:szCs w:val="24"/>
                <w:lang w:eastAsia="ro-RO"/>
              </w:rPr>
              <w:t xml:space="preserve"> mediului de afaceri, oferind predictibilitate operatorilor economici care se conformează </w:t>
            </w:r>
            <w:proofErr w:type="spellStart"/>
            <w:r>
              <w:rPr>
                <w:rFonts w:ascii="Arial" w:eastAsia="Arial" w:hAnsi="Arial" w:cs="Arial"/>
                <w:bCs/>
                <w:color w:val="000000"/>
                <w:sz w:val="24"/>
                <w:szCs w:val="24"/>
                <w:lang w:eastAsia="ro-RO"/>
              </w:rPr>
              <w:t>obligaţiilor</w:t>
            </w:r>
            <w:proofErr w:type="spellEnd"/>
            <w:r>
              <w:rPr>
                <w:rFonts w:ascii="Arial" w:eastAsia="Arial" w:hAnsi="Arial" w:cs="Arial"/>
                <w:bCs/>
                <w:color w:val="000000"/>
                <w:sz w:val="24"/>
                <w:szCs w:val="24"/>
                <w:lang w:eastAsia="ro-RO"/>
              </w:rPr>
              <w:t xml:space="preserve"> legale, iar </w:t>
            </w:r>
            <w:proofErr w:type="spellStart"/>
            <w:r>
              <w:rPr>
                <w:rFonts w:ascii="Arial" w:eastAsia="Arial" w:hAnsi="Arial" w:cs="Arial"/>
                <w:bCs/>
                <w:color w:val="000000"/>
                <w:sz w:val="24"/>
                <w:szCs w:val="24"/>
                <w:lang w:eastAsia="ro-RO"/>
              </w:rPr>
              <w:t>creşterea</w:t>
            </w:r>
            <w:proofErr w:type="spellEnd"/>
            <w:r>
              <w:rPr>
                <w:rFonts w:ascii="Arial" w:eastAsia="Arial" w:hAnsi="Arial" w:cs="Arial"/>
                <w:bCs/>
                <w:color w:val="000000"/>
                <w:sz w:val="24"/>
                <w:szCs w:val="24"/>
                <w:lang w:eastAsia="ro-RO"/>
              </w:rPr>
              <w:t xml:space="preserve"> veniturilor colectate la bugetul de stat, </w:t>
            </w:r>
            <w:proofErr w:type="spellStart"/>
            <w:r>
              <w:rPr>
                <w:rFonts w:ascii="Arial" w:eastAsia="Arial" w:hAnsi="Arial" w:cs="Arial"/>
                <w:bCs/>
                <w:color w:val="000000"/>
                <w:sz w:val="24"/>
                <w:szCs w:val="24"/>
                <w:lang w:eastAsia="ro-RO"/>
              </w:rPr>
              <w:t>crează</w:t>
            </w:r>
            <w:proofErr w:type="spellEnd"/>
            <w:r>
              <w:rPr>
                <w:rFonts w:ascii="Arial" w:eastAsia="Arial" w:hAnsi="Arial" w:cs="Arial"/>
                <w:bCs/>
                <w:color w:val="000000"/>
                <w:sz w:val="24"/>
                <w:szCs w:val="24"/>
                <w:lang w:eastAsia="ro-RO"/>
              </w:rPr>
              <w:t xml:space="preserve"> premisele adoptării </w:t>
            </w:r>
            <w:proofErr w:type="spellStart"/>
            <w:r>
              <w:rPr>
                <w:rFonts w:ascii="Arial" w:eastAsia="Arial" w:hAnsi="Arial" w:cs="Arial"/>
                <w:bCs/>
                <w:color w:val="000000"/>
                <w:sz w:val="24"/>
                <w:szCs w:val="24"/>
                <w:lang w:eastAsia="ro-RO"/>
              </w:rPr>
              <w:t>şi</w:t>
            </w:r>
            <w:proofErr w:type="spellEnd"/>
            <w:r>
              <w:rPr>
                <w:rFonts w:ascii="Arial" w:eastAsia="Arial" w:hAnsi="Arial" w:cs="Arial"/>
                <w:bCs/>
                <w:color w:val="000000"/>
                <w:sz w:val="24"/>
                <w:szCs w:val="24"/>
                <w:lang w:eastAsia="ro-RO"/>
              </w:rPr>
              <w:t xml:space="preserve"> punerii în aplicare a măsurilor pentru stimularea mediului de afaceri. </w:t>
            </w:r>
          </w:p>
        </w:tc>
      </w:tr>
      <w:tr w:rsidR="00854F72" w:rsidTr="004072F0">
        <w:trPr>
          <w:gridAfter w:val="1"/>
          <w:wAfter w:w="6" w:type="dxa"/>
          <w:trHeight w:val="354"/>
        </w:trPr>
        <w:tc>
          <w:tcPr>
            <w:tcW w:w="1173"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355E50">
            <w:pPr>
              <w:rPr>
                <w:b/>
                <w:bCs/>
                <w:sz w:val="24"/>
                <w:szCs w:val="24"/>
              </w:rPr>
            </w:pPr>
            <w:r>
              <w:rPr>
                <w:b/>
                <w:bCs/>
                <w:sz w:val="24"/>
                <w:szCs w:val="24"/>
              </w:rPr>
              <w:t xml:space="preserve">2. Impactul asupra </w:t>
            </w:r>
            <w:r>
              <w:rPr>
                <w:b/>
                <w:bCs/>
                <w:sz w:val="24"/>
                <w:szCs w:val="24"/>
              </w:rPr>
              <w:lastRenderedPageBreak/>
              <w:t>mediului de afaceri</w:t>
            </w:r>
          </w:p>
        </w:tc>
        <w:tc>
          <w:tcPr>
            <w:tcW w:w="7682" w:type="dxa"/>
            <w:gridSpan w:val="8"/>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rsidR="00854F72" w:rsidRDefault="00355E50">
            <w:pPr>
              <w:pStyle w:val="DefaultText"/>
              <w:ind w:left="26" w:firstLine="201"/>
              <w:jc w:val="both"/>
              <w:rPr>
                <w:rFonts w:ascii="Arial" w:eastAsia="Arial" w:hAnsi="Arial" w:cs="Arial"/>
                <w:bCs/>
                <w:color w:val="000000"/>
                <w:lang w:val="ro-RO" w:eastAsia="ro-RO"/>
              </w:rPr>
            </w:pPr>
            <w:r>
              <w:rPr>
                <w:rFonts w:ascii="Arial" w:eastAsia="Arial" w:hAnsi="Arial" w:cs="Arial"/>
                <w:bCs/>
                <w:color w:val="000000"/>
                <w:lang w:val="ro-RO" w:eastAsia="ro-RO"/>
              </w:rPr>
              <w:lastRenderedPageBreak/>
              <w:t xml:space="preserve">A fost realizat Testul IMM reglementat de </w:t>
            </w:r>
            <w:proofErr w:type="spellStart"/>
            <w:r>
              <w:rPr>
                <w:rFonts w:ascii="Arial" w:eastAsia="Arial" w:hAnsi="Arial" w:cs="Arial"/>
                <w:bCs/>
                <w:color w:val="000000"/>
                <w:lang w:val="ro-RO" w:eastAsia="ro-RO"/>
              </w:rPr>
              <w:t>dispoziţiile</w:t>
            </w:r>
            <w:proofErr w:type="spellEnd"/>
            <w:r>
              <w:rPr>
                <w:rFonts w:ascii="Arial" w:eastAsia="Arial" w:hAnsi="Arial" w:cs="Arial"/>
                <w:bCs/>
                <w:color w:val="000000"/>
                <w:lang w:val="ro-RO" w:eastAsia="ro-RO"/>
              </w:rPr>
              <w:t xml:space="preserve"> Legii nr.346/2004 privind stimularea </w:t>
            </w:r>
            <w:proofErr w:type="spellStart"/>
            <w:r>
              <w:rPr>
                <w:rFonts w:ascii="Arial" w:eastAsia="Arial" w:hAnsi="Arial" w:cs="Arial"/>
                <w:bCs/>
                <w:color w:val="000000"/>
                <w:lang w:val="ro-RO" w:eastAsia="ro-RO"/>
              </w:rPr>
              <w:t>înfiinţării</w:t>
            </w:r>
            <w:proofErr w:type="spellEnd"/>
            <w:r>
              <w:rPr>
                <w:rFonts w:ascii="Arial" w:eastAsia="Arial" w:hAnsi="Arial" w:cs="Arial"/>
                <w:bCs/>
                <w:color w:val="000000"/>
                <w:lang w:val="ro-RO" w:eastAsia="ro-RO"/>
              </w:rPr>
              <w:t xml:space="preserve"> </w:t>
            </w:r>
            <w:proofErr w:type="spellStart"/>
            <w:r>
              <w:rPr>
                <w:rFonts w:ascii="Arial" w:eastAsia="Arial" w:hAnsi="Arial" w:cs="Arial"/>
                <w:bCs/>
                <w:color w:val="000000"/>
                <w:lang w:val="ro-RO" w:eastAsia="ro-RO"/>
              </w:rPr>
              <w:t>şi</w:t>
            </w:r>
            <w:proofErr w:type="spellEnd"/>
            <w:r>
              <w:rPr>
                <w:rFonts w:ascii="Arial" w:eastAsia="Arial" w:hAnsi="Arial" w:cs="Arial"/>
                <w:bCs/>
                <w:color w:val="000000"/>
                <w:lang w:val="ro-RO" w:eastAsia="ro-RO"/>
              </w:rPr>
              <w:t xml:space="preserve"> dezvoltării întreprinderilor mici </w:t>
            </w:r>
            <w:proofErr w:type="spellStart"/>
            <w:r>
              <w:rPr>
                <w:rFonts w:ascii="Arial" w:eastAsia="Arial" w:hAnsi="Arial" w:cs="Arial"/>
                <w:bCs/>
                <w:color w:val="000000"/>
                <w:lang w:val="ro-RO" w:eastAsia="ro-RO"/>
              </w:rPr>
              <w:t>şi</w:t>
            </w:r>
            <w:proofErr w:type="spellEnd"/>
            <w:r>
              <w:rPr>
                <w:rFonts w:ascii="Arial" w:eastAsia="Arial" w:hAnsi="Arial" w:cs="Arial"/>
                <w:bCs/>
                <w:color w:val="000000"/>
                <w:lang w:val="ro-RO" w:eastAsia="ro-RO"/>
              </w:rPr>
              <w:t xml:space="preserve"> mijlocii, cu modificările </w:t>
            </w:r>
            <w:proofErr w:type="spellStart"/>
            <w:r>
              <w:rPr>
                <w:rFonts w:ascii="Arial" w:eastAsia="Arial" w:hAnsi="Arial" w:cs="Arial"/>
                <w:bCs/>
                <w:color w:val="000000"/>
                <w:lang w:val="ro-RO" w:eastAsia="ro-RO"/>
              </w:rPr>
              <w:t>şi</w:t>
            </w:r>
            <w:proofErr w:type="spellEnd"/>
            <w:r>
              <w:rPr>
                <w:rFonts w:ascii="Arial" w:eastAsia="Arial" w:hAnsi="Arial" w:cs="Arial"/>
                <w:bCs/>
                <w:color w:val="000000"/>
                <w:lang w:val="ro-RO" w:eastAsia="ro-RO"/>
              </w:rPr>
              <w:t xml:space="preserve"> completările ulterioare </w:t>
            </w:r>
            <w:proofErr w:type="spellStart"/>
            <w:r>
              <w:rPr>
                <w:rFonts w:ascii="Arial" w:eastAsia="Arial" w:hAnsi="Arial" w:cs="Arial"/>
                <w:bCs/>
                <w:color w:val="000000"/>
                <w:lang w:val="ro-RO" w:eastAsia="ro-RO"/>
              </w:rPr>
              <w:t>şi</w:t>
            </w:r>
            <w:proofErr w:type="spellEnd"/>
            <w:r>
              <w:rPr>
                <w:rFonts w:ascii="Arial" w:eastAsia="Arial" w:hAnsi="Arial" w:cs="Arial"/>
                <w:bCs/>
                <w:color w:val="000000"/>
                <w:lang w:val="ro-RO" w:eastAsia="ro-RO"/>
              </w:rPr>
              <w:t xml:space="preserve"> a fost </w:t>
            </w:r>
            <w:proofErr w:type="spellStart"/>
            <w:r>
              <w:rPr>
                <w:rFonts w:ascii="Arial" w:eastAsia="Arial" w:hAnsi="Arial" w:cs="Arial"/>
                <w:bCs/>
                <w:color w:val="000000"/>
                <w:lang w:val="ro-RO" w:eastAsia="ro-RO"/>
              </w:rPr>
              <w:t>obţinut</w:t>
            </w:r>
            <w:proofErr w:type="spellEnd"/>
            <w:r>
              <w:rPr>
                <w:rFonts w:ascii="Arial" w:eastAsia="Arial" w:hAnsi="Arial" w:cs="Arial"/>
                <w:bCs/>
                <w:color w:val="000000"/>
                <w:lang w:val="ro-RO" w:eastAsia="ro-RO"/>
              </w:rPr>
              <w:t xml:space="preserve"> </w:t>
            </w:r>
            <w:r>
              <w:rPr>
                <w:rFonts w:ascii="Arial" w:eastAsia="Arial" w:hAnsi="Arial" w:cs="Arial"/>
                <w:bCs/>
                <w:color w:val="000000"/>
                <w:lang w:val="ro-RO" w:eastAsia="ro-RO"/>
              </w:rPr>
              <w:lastRenderedPageBreak/>
              <w:t xml:space="preserve">avizul favorabil al Grupului de Evaluare a Impactului Economic al Actelor Normative(GEIEAN). Precizăm că </w:t>
            </w:r>
            <w:proofErr w:type="spellStart"/>
            <w:r>
              <w:rPr>
                <w:rFonts w:ascii="Arial" w:eastAsia="Arial" w:hAnsi="Arial" w:cs="Arial"/>
                <w:bCs/>
                <w:color w:val="000000"/>
                <w:lang w:val="ro-RO" w:eastAsia="ro-RO"/>
              </w:rPr>
              <w:t>faţă</w:t>
            </w:r>
            <w:proofErr w:type="spellEnd"/>
            <w:r>
              <w:rPr>
                <w:rFonts w:ascii="Arial" w:eastAsia="Arial" w:hAnsi="Arial" w:cs="Arial"/>
                <w:bCs/>
                <w:color w:val="000000"/>
                <w:lang w:val="ro-RO" w:eastAsia="ro-RO"/>
              </w:rPr>
              <w:t xml:space="preserve"> de textul actului normativ pentru care a fost </w:t>
            </w:r>
            <w:proofErr w:type="spellStart"/>
            <w:r>
              <w:rPr>
                <w:rFonts w:ascii="Arial" w:eastAsia="Arial" w:hAnsi="Arial" w:cs="Arial"/>
                <w:bCs/>
                <w:color w:val="000000"/>
                <w:lang w:val="ro-RO" w:eastAsia="ro-RO"/>
              </w:rPr>
              <w:t>obţinut</w:t>
            </w:r>
            <w:proofErr w:type="spellEnd"/>
            <w:r>
              <w:rPr>
                <w:rFonts w:ascii="Arial" w:eastAsia="Arial" w:hAnsi="Arial" w:cs="Arial"/>
                <w:bCs/>
                <w:color w:val="000000"/>
                <w:lang w:val="ro-RO" w:eastAsia="ro-RO"/>
              </w:rPr>
              <w:t xml:space="preserve"> avizul favorabil al GEIEAN, prezentul proiect nu </w:t>
            </w:r>
            <w:proofErr w:type="spellStart"/>
            <w:r>
              <w:rPr>
                <w:rFonts w:ascii="Arial" w:eastAsia="Arial" w:hAnsi="Arial" w:cs="Arial"/>
                <w:bCs/>
                <w:color w:val="000000"/>
                <w:lang w:val="ro-RO" w:eastAsia="ro-RO"/>
              </w:rPr>
              <w:t>conţine</w:t>
            </w:r>
            <w:proofErr w:type="spellEnd"/>
            <w:r>
              <w:rPr>
                <w:rFonts w:ascii="Arial" w:eastAsia="Arial" w:hAnsi="Arial" w:cs="Arial"/>
                <w:bCs/>
                <w:color w:val="000000"/>
                <w:lang w:val="ro-RO" w:eastAsia="ro-RO"/>
              </w:rPr>
              <w:t xml:space="preserve"> modificări de natură a </w:t>
            </w:r>
            <w:proofErr w:type="spellStart"/>
            <w:r>
              <w:rPr>
                <w:rFonts w:ascii="Arial" w:eastAsia="Arial" w:hAnsi="Arial" w:cs="Arial"/>
                <w:bCs/>
                <w:color w:val="000000"/>
                <w:lang w:val="ro-RO" w:eastAsia="ro-RO"/>
              </w:rPr>
              <w:t>influenţa</w:t>
            </w:r>
            <w:proofErr w:type="spellEnd"/>
            <w:r>
              <w:rPr>
                <w:rFonts w:ascii="Arial" w:eastAsia="Arial" w:hAnsi="Arial" w:cs="Arial"/>
                <w:bCs/>
                <w:color w:val="000000"/>
                <w:lang w:val="ro-RO" w:eastAsia="ro-RO"/>
              </w:rPr>
              <w:t xml:space="preserve"> suplimentar mediul de afaceri </w:t>
            </w:r>
            <w:proofErr w:type="spellStart"/>
            <w:r>
              <w:rPr>
                <w:rFonts w:ascii="Arial" w:eastAsia="Arial" w:hAnsi="Arial" w:cs="Arial"/>
                <w:bCs/>
                <w:color w:val="000000"/>
                <w:lang w:val="ro-RO" w:eastAsia="ro-RO"/>
              </w:rPr>
              <w:t>şi</w:t>
            </w:r>
            <w:proofErr w:type="spellEnd"/>
            <w:r>
              <w:rPr>
                <w:rFonts w:ascii="Arial" w:eastAsia="Arial" w:hAnsi="Arial" w:cs="Arial"/>
                <w:bCs/>
                <w:color w:val="000000"/>
                <w:lang w:val="ro-RO" w:eastAsia="ro-RO"/>
              </w:rPr>
              <w:t xml:space="preserve"> implicit IMM-urile.</w:t>
            </w:r>
          </w:p>
        </w:tc>
      </w:tr>
      <w:tr w:rsidR="00854F72" w:rsidTr="004072F0">
        <w:trPr>
          <w:gridAfter w:val="1"/>
          <w:wAfter w:w="6" w:type="dxa"/>
          <w:trHeight w:val="429"/>
        </w:trPr>
        <w:tc>
          <w:tcPr>
            <w:tcW w:w="1173"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355E50">
            <w:pPr>
              <w:rPr>
                <w:rFonts w:ascii="Courier New" w:hAnsi="Courier New" w:cs="Courier New"/>
                <w:i/>
                <w:sz w:val="22"/>
              </w:rPr>
            </w:pPr>
            <w:r>
              <w:rPr>
                <w:rFonts w:ascii="Courier New" w:eastAsia="Courier New" w:hAnsi="Courier New" w:cs="Courier New"/>
                <w:b/>
                <w:bCs/>
                <w:i/>
                <w:sz w:val="22"/>
                <w:szCs w:val="24"/>
              </w:rPr>
              <w:lastRenderedPageBreak/>
              <w:t xml:space="preserve"> </w:t>
            </w:r>
            <w:r>
              <w:rPr>
                <w:b/>
                <w:bCs/>
                <w:sz w:val="24"/>
                <w:szCs w:val="24"/>
              </w:rPr>
              <w:t>2^1. Impactul asupra sarcinilor  administrative</w:t>
            </w:r>
            <w:r>
              <w:rPr>
                <w:b/>
                <w:bCs/>
                <w:i/>
                <w:sz w:val="24"/>
                <w:szCs w:val="24"/>
              </w:rPr>
              <w:t xml:space="preserve">   </w:t>
            </w:r>
            <w:r>
              <w:rPr>
                <w:rFonts w:ascii="Courier New" w:hAnsi="Courier New" w:cs="Courier New"/>
                <w:i/>
                <w:sz w:val="22"/>
              </w:rPr>
              <w:t xml:space="preserve">           </w:t>
            </w:r>
          </w:p>
        </w:tc>
        <w:tc>
          <w:tcPr>
            <w:tcW w:w="7682" w:type="dxa"/>
            <w:gridSpan w:val="8"/>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rsidR="00854F72" w:rsidRDefault="00355E50">
            <w:pPr>
              <w:pStyle w:val="TableText"/>
              <w:widowControl/>
              <w:ind w:left="26" w:firstLine="201"/>
              <w:jc w:val="both"/>
              <w:rPr>
                <w:rFonts w:ascii="Arial" w:eastAsia="Arial" w:hAnsi="Arial" w:cs="Arial"/>
                <w:bCs/>
                <w:color w:val="000000"/>
                <w:lang w:val="ro-RO" w:eastAsia="ro-RO"/>
              </w:rPr>
            </w:pPr>
            <w:r>
              <w:rPr>
                <w:rFonts w:ascii="Arial" w:eastAsia="Arial" w:hAnsi="Arial" w:cs="Arial"/>
                <w:bCs/>
                <w:color w:val="000000"/>
                <w:lang w:val="ro-RO" w:eastAsia="ro-RO"/>
              </w:rPr>
              <w:t>Nu este cazul.</w:t>
            </w:r>
          </w:p>
        </w:tc>
      </w:tr>
      <w:tr w:rsidR="00854F72" w:rsidTr="004072F0">
        <w:trPr>
          <w:gridAfter w:val="1"/>
          <w:wAfter w:w="6" w:type="dxa"/>
          <w:trHeight w:val="429"/>
        </w:trPr>
        <w:tc>
          <w:tcPr>
            <w:tcW w:w="1173" w:type="dxa"/>
            <w:tcBorders>
              <w:top w:val="nil"/>
              <w:left w:val="single" w:sz="4" w:space="0" w:color="000001"/>
              <w:bottom w:val="single" w:sz="4" w:space="0" w:color="000001"/>
              <w:right w:val="nil"/>
            </w:tcBorders>
            <w:shd w:val="clear" w:color="auto" w:fill="FFFFFF"/>
            <w:tcMar>
              <w:left w:w="33" w:type="dxa"/>
            </w:tcMar>
            <w:vAlign w:val="center"/>
          </w:tcPr>
          <w:p w:rsidR="00854F72" w:rsidRDefault="00355E50">
            <w:pPr>
              <w:rPr>
                <w:rFonts w:ascii="Courier New" w:hAnsi="Courier New" w:cs="Courier New"/>
                <w:i/>
                <w:sz w:val="22"/>
              </w:rPr>
            </w:pPr>
            <w:r>
              <w:rPr>
                <w:b/>
                <w:bCs/>
                <w:sz w:val="24"/>
                <w:szCs w:val="24"/>
              </w:rPr>
              <w:t xml:space="preserve">2^2. Impactul asupra întreprinderilor mici </w:t>
            </w:r>
            <w:proofErr w:type="spellStart"/>
            <w:r>
              <w:rPr>
                <w:b/>
                <w:bCs/>
                <w:sz w:val="24"/>
                <w:szCs w:val="24"/>
              </w:rPr>
              <w:t>şi</w:t>
            </w:r>
            <w:proofErr w:type="spellEnd"/>
            <w:r>
              <w:rPr>
                <w:b/>
                <w:bCs/>
                <w:sz w:val="24"/>
                <w:szCs w:val="24"/>
              </w:rPr>
              <w:t xml:space="preserve"> mijlocii </w:t>
            </w:r>
            <w:r>
              <w:rPr>
                <w:rFonts w:ascii="Courier New" w:hAnsi="Courier New" w:cs="Courier New"/>
                <w:i/>
                <w:sz w:val="22"/>
              </w:rPr>
              <w:t xml:space="preserve">    </w:t>
            </w:r>
          </w:p>
        </w:tc>
        <w:tc>
          <w:tcPr>
            <w:tcW w:w="7682" w:type="dxa"/>
            <w:gridSpan w:val="8"/>
            <w:tcBorders>
              <w:top w:val="nil"/>
              <w:left w:val="single" w:sz="4" w:space="0" w:color="000001"/>
              <w:bottom w:val="single" w:sz="4" w:space="0" w:color="000001"/>
              <w:right w:val="single" w:sz="4" w:space="0" w:color="000001"/>
            </w:tcBorders>
            <w:shd w:val="clear" w:color="auto" w:fill="FFFFFF"/>
            <w:tcMar>
              <w:left w:w="33" w:type="dxa"/>
            </w:tcMar>
            <w:vAlign w:val="center"/>
          </w:tcPr>
          <w:p w:rsidR="00854F72" w:rsidRDefault="00355E50">
            <w:pPr>
              <w:pStyle w:val="TableText"/>
              <w:widowControl/>
              <w:ind w:left="26" w:firstLine="201"/>
              <w:jc w:val="both"/>
              <w:rPr>
                <w:rFonts w:ascii="Arial" w:eastAsia="Arial" w:hAnsi="Arial" w:cs="Arial"/>
                <w:bCs/>
                <w:color w:val="000000"/>
                <w:lang w:val="ro-RO" w:eastAsia="ro-RO"/>
              </w:rPr>
            </w:pPr>
            <w:r>
              <w:rPr>
                <w:rFonts w:ascii="Arial" w:eastAsia="Arial" w:hAnsi="Arial" w:cs="Arial"/>
                <w:bCs/>
                <w:color w:val="000000"/>
                <w:lang w:val="ro-RO" w:eastAsia="ro-RO"/>
              </w:rPr>
              <w:t>Nu este cazul.</w:t>
            </w:r>
          </w:p>
        </w:tc>
      </w:tr>
      <w:tr w:rsidR="00854F72" w:rsidTr="004072F0">
        <w:trPr>
          <w:gridAfter w:val="1"/>
          <w:wAfter w:w="6" w:type="dxa"/>
          <w:trHeight w:val="429"/>
        </w:trPr>
        <w:tc>
          <w:tcPr>
            <w:tcW w:w="1173" w:type="dxa"/>
            <w:tcBorders>
              <w:top w:val="nil"/>
              <w:left w:val="single" w:sz="4" w:space="0" w:color="000001"/>
              <w:bottom w:val="single" w:sz="4" w:space="0" w:color="000001"/>
              <w:right w:val="nil"/>
            </w:tcBorders>
            <w:shd w:val="clear" w:color="auto" w:fill="FFFFFF"/>
            <w:tcMar>
              <w:left w:w="33" w:type="dxa"/>
            </w:tcMar>
            <w:vAlign w:val="center"/>
          </w:tcPr>
          <w:p w:rsidR="00854F72" w:rsidRDefault="00355E50">
            <w:pPr>
              <w:rPr>
                <w:b/>
                <w:bCs/>
                <w:sz w:val="24"/>
                <w:szCs w:val="24"/>
              </w:rPr>
            </w:pPr>
            <w:r>
              <w:rPr>
                <w:b/>
                <w:bCs/>
                <w:sz w:val="24"/>
                <w:szCs w:val="24"/>
              </w:rPr>
              <w:t>3. Impactul social</w:t>
            </w:r>
          </w:p>
        </w:tc>
        <w:tc>
          <w:tcPr>
            <w:tcW w:w="7682" w:type="dxa"/>
            <w:gridSpan w:val="8"/>
            <w:tcBorders>
              <w:top w:val="nil"/>
              <w:left w:val="single" w:sz="4" w:space="0" w:color="000001"/>
              <w:bottom w:val="single" w:sz="4" w:space="0" w:color="000001"/>
              <w:right w:val="single" w:sz="4" w:space="0" w:color="000001"/>
            </w:tcBorders>
            <w:shd w:val="clear" w:color="auto" w:fill="FFFFFF"/>
            <w:tcMar>
              <w:left w:w="33" w:type="dxa"/>
            </w:tcMar>
            <w:vAlign w:val="center"/>
          </w:tcPr>
          <w:p w:rsidR="00854F72" w:rsidRDefault="00355E50">
            <w:pPr>
              <w:pStyle w:val="DefaultText"/>
              <w:ind w:left="26" w:firstLine="201"/>
              <w:jc w:val="both"/>
              <w:rPr>
                <w:rFonts w:ascii="Arial" w:eastAsia="Arial" w:hAnsi="Arial" w:cs="Arial"/>
                <w:bCs/>
                <w:color w:val="000000"/>
                <w:lang w:val="ro-RO" w:eastAsia="ro-RO"/>
              </w:rPr>
            </w:pPr>
            <w:r>
              <w:rPr>
                <w:rFonts w:ascii="Arial" w:eastAsia="Arial" w:hAnsi="Arial" w:cs="Arial"/>
                <w:bCs/>
                <w:color w:val="000000"/>
                <w:lang w:val="ro-RO" w:eastAsia="ro-RO"/>
              </w:rPr>
              <w:t xml:space="preserve">Proiectul de act normativ va determina </w:t>
            </w:r>
            <w:proofErr w:type="spellStart"/>
            <w:r>
              <w:rPr>
                <w:rFonts w:ascii="Arial" w:eastAsia="Arial" w:hAnsi="Arial" w:cs="Arial"/>
                <w:bCs/>
                <w:color w:val="000000"/>
                <w:lang w:val="ro-RO" w:eastAsia="ro-RO"/>
              </w:rPr>
              <w:t>creşterea</w:t>
            </w:r>
            <w:proofErr w:type="spellEnd"/>
            <w:r>
              <w:rPr>
                <w:rFonts w:ascii="Arial" w:eastAsia="Arial" w:hAnsi="Arial" w:cs="Arial"/>
                <w:bCs/>
                <w:color w:val="000000"/>
                <w:lang w:val="ro-RO" w:eastAsia="ro-RO"/>
              </w:rPr>
              <w:t xml:space="preserve"> gradului de încredere a </w:t>
            </w:r>
            <w:proofErr w:type="spellStart"/>
            <w:r>
              <w:rPr>
                <w:rFonts w:ascii="Arial" w:eastAsia="Arial" w:hAnsi="Arial" w:cs="Arial"/>
                <w:bCs/>
                <w:color w:val="000000"/>
                <w:lang w:val="ro-RO" w:eastAsia="ro-RO"/>
              </w:rPr>
              <w:t>populaţiei</w:t>
            </w:r>
            <w:proofErr w:type="spellEnd"/>
            <w:r>
              <w:rPr>
                <w:rFonts w:ascii="Arial" w:eastAsia="Arial" w:hAnsi="Arial" w:cs="Arial"/>
                <w:bCs/>
                <w:color w:val="000000"/>
                <w:lang w:val="ro-RO" w:eastAsia="ro-RO"/>
              </w:rPr>
              <w:t xml:space="preserve"> în corecta utilizare a aparatelor de marcat electronice fiscale de către operatorii economici </w:t>
            </w:r>
            <w:proofErr w:type="spellStart"/>
            <w:r>
              <w:rPr>
                <w:rFonts w:ascii="Arial" w:eastAsia="Arial" w:hAnsi="Arial" w:cs="Arial"/>
                <w:bCs/>
                <w:color w:val="000000"/>
                <w:lang w:val="ro-RO" w:eastAsia="ro-RO"/>
              </w:rPr>
              <w:t>şi</w:t>
            </w:r>
            <w:proofErr w:type="spellEnd"/>
            <w:r>
              <w:rPr>
                <w:rFonts w:ascii="Arial" w:eastAsia="Arial" w:hAnsi="Arial" w:cs="Arial"/>
                <w:bCs/>
                <w:color w:val="000000"/>
                <w:lang w:val="ro-RO" w:eastAsia="ro-RO"/>
              </w:rPr>
              <w:t xml:space="preserve"> în colectarea corectă de către organele fiscale a impozitelor </w:t>
            </w:r>
            <w:proofErr w:type="spellStart"/>
            <w:r>
              <w:rPr>
                <w:rFonts w:ascii="Arial" w:eastAsia="Arial" w:hAnsi="Arial" w:cs="Arial"/>
                <w:bCs/>
                <w:color w:val="000000"/>
                <w:lang w:val="ro-RO" w:eastAsia="ro-RO"/>
              </w:rPr>
              <w:t>şi</w:t>
            </w:r>
            <w:proofErr w:type="spellEnd"/>
            <w:r>
              <w:rPr>
                <w:rFonts w:ascii="Arial" w:eastAsia="Arial" w:hAnsi="Arial" w:cs="Arial"/>
                <w:bCs/>
                <w:color w:val="000000"/>
                <w:lang w:val="ro-RO" w:eastAsia="ro-RO"/>
              </w:rPr>
              <w:t xml:space="preserve"> taxelor datorate bugetului de stat .</w:t>
            </w:r>
          </w:p>
        </w:tc>
      </w:tr>
      <w:tr w:rsidR="00854F72" w:rsidTr="004072F0">
        <w:trPr>
          <w:gridAfter w:val="1"/>
          <w:wAfter w:w="6" w:type="dxa"/>
          <w:trHeight w:val="238"/>
        </w:trPr>
        <w:tc>
          <w:tcPr>
            <w:tcW w:w="1173"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355E50">
            <w:pPr>
              <w:rPr>
                <w:b/>
                <w:bCs/>
                <w:sz w:val="24"/>
                <w:szCs w:val="24"/>
              </w:rPr>
            </w:pPr>
            <w:r>
              <w:rPr>
                <w:b/>
                <w:bCs/>
                <w:sz w:val="24"/>
                <w:szCs w:val="24"/>
              </w:rPr>
              <w:t>4.Impactul asupra mediului</w:t>
            </w:r>
          </w:p>
        </w:tc>
        <w:tc>
          <w:tcPr>
            <w:tcW w:w="7682" w:type="dxa"/>
            <w:gridSpan w:val="8"/>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rsidR="00854F72" w:rsidRDefault="00355E50">
            <w:pPr>
              <w:pStyle w:val="TableText"/>
              <w:widowControl/>
              <w:jc w:val="both"/>
              <w:rPr>
                <w:rFonts w:ascii="Arial" w:eastAsia="Arial" w:hAnsi="Arial" w:cs="Arial"/>
                <w:bCs/>
                <w:color w:val="000000"/>
                <w:lang w:val="ro-RO" w:eastAsia="ro-RO"/>
              </w:rPr>
            </w:pPr>
            <w:r>
              <w:rPr>
                <w:rFonts w:ascii="Arial" w:eastAsia="Arial" w:hAnsi="Arial" w:cs="Arial"/>
                <w:bCs/>
                <w:color w:val="000000"/>
                <w:lang w:val="ro-RO" w:eastAsia="ro-RO"/>
              </w:rPr>
              <w:t>Nu este cazul.</w:t>
            </w:r>
          </w:p>
        </w:tc>
      </w:tr>
      <w:tr w:rsidR="00854F72" w:rsidTr="004072F0">
        <w:trPr>
          <w:gridAfter w:val="1"/>
          <w:wAfter w:w="6" w:type="dxa"/>
          <w:trHeight w:val="237"/>
        </w:trPr>
        <w:tc>
          <w:tcPr>
            <w:tcW w:w="1173"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355E50">
            <w:pPr>
              <w:rPr>
                <w:b/>
                <w:bCs/>
                <w:sz w:val="24"/>
                <w:szCs w:val="24"/>
              </w:rPr>
            </w:pPr>
            <w:r>
              <w:rPr>
                <w:b/>
                <w:bCs/>
                <w:sz w:val="24"/>
                <w:szCs w:val="24"/>
              </w:rPr>
              <w:t xml:space="preserve">5. Alte </w:t>
            </w:r>
            <w:proofErr w:type="spellStart"/>
            <w:r>
              <w:rPr>
                <w:b/>
                <w:bCs/>
                <w:sz w:val="24"/>
                <w:szCs w:val="24"/>
              </w:rPr>
              <w:t>informaţii</w:t>
            </w:r>
            <w:proofErr w:type="spellEnd"/>
          </w:p>
        </w:tc>
        <w:tc>
          <w:tcPr>
            <w:tcW w:w="7682" w:type="dxa"/>
            <w:gridSpan w:val="8"/>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rsidR="00854F72" w:rsidRDefault="00355E50">
            <w:pPr>
              <w:rPr>
                <w:rFonts w:ascii="Arial" w:eastAsia="Arial" w:hAnsi="Arial" w:cs="Arial"/>
                <w:bCs/>
                <w:color w:val="000000"/>
                <w:sz w:val="24"/>
                <w:szCs w:val="24"/>
                <w:lang w:eastAsia="ro-RO"/>
              </w:rPr>
            </w:pPr>
            <w:r>
              <w:rPr>
                <w:rFonts w:ascii="Arial" w:eastAsia="Arial" w:hAnsi="Arial" w:cs="Arial"/>
                <w:bCs/>
                <w:color w:val="000000"/>
                <w:sz w:val="24"/>
                <w:szCs w:val="24"/>
                <w:lang w:eastAsia="ro-RO"/>
              </w:rPr>
              <w:t>Nu au fost identificate.</w:t>
            </w:r>
          </w:p>
        </w:tc>
      </w:tr>
      <w:tr w:rsidR="00854F72" w:rsidTr="004072F0">
        <w:trPr>
          <w:trHeight w:val="926"/>
        </w:trPr>
        <w:tc>
          <w:tcPr>
            <w:tcW w:w="8861" w:type="dxa"/>
            <w:gridSpan w:val="10"/>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rsidR="00854F72" w:rsidRDefault="00355E50">
            <w:pPr>
              <w:jc w:val="center"/>
              <w:rPr>
                <w:b/>
                <w:bCs/>
                <w:sz w:val="24"/>
                <w:szCs w:val="24"/>
              </w:rPr>
            </w:pPr>
            <w:proofErr w:type="spellStart"/>
            <w:r>
              <w:rPr>
                <w:b/>
                <w:bCs/>
                <w:sz w:val="24"/>
                <w:szCs w:val="24"/>
              </w:rPr>
              <w:t>Secţiunea</w:t>
            </w:r>
            <w:proofErr w:type="spellEnd"/>
            <w:r>
              <w:rPr>
                <w:b/>
                <w:bCs/>
                <w:sz w:val="24"/>
                <w:szCs w:val="24"/>
              </w:rPr>
              <w:t xml:space="preserve"> a 4-a</w:t>
            </w:r>
          </w:p>
          <w:p w:rsidR="00854F72" w:rsidRDefault="00355E50">
            <w:pPr>
              <w:jc w:val="center"/>
              <w:rPr>
                <w:b/>
                <w:bCs/>
                <w:sz w:val="24"/>
                <w:szCs w:val="24"/>
              </w:rPr>
            </w:pPr>
            <w:r>
              <w:rPr>
                <w:b/>
                <w:bCs/>
                <w:sz w:val="24"/>
                <w:szCs w:val="24"/>
              </w:rPr>
              <w:t xml:space="preserve">Impactul financiar asupra bugetului general consolidat, atât pe termen scurt, pentru anul curent, cât </w:t>
            </w:r>
            <w:proofErr w:type="spellStart"/>
            <w:r>
              <w:rPr>
                <w:b/>
                <w:bCs/>
                <w:sz w:val="24"/>
                <w:szCs w:val="24"/>
              </w:rPr>
              <w:t>şi</w:t>
            </w:r>
            <w:proofErr w:type="spellEnd"/>
            <w:r>
              <w:rPr>
                <w:b/>
                <w:bCs/>
                <w:sz w:val="24"/>
                <w:szCs w:val="24"/>
              </w:rPr>
              <w:t xml:space="preserve"> pe termen lung (pe 5 ani)</w:t>
            </w:r>
          </w:p>
        </w:tc>
      </w:tr>
      <w:tr w:rsidR="00854F72" w:rsidTr="004072F0">
        <w:trPr>
          <w:trHeight w:val="80"/>
        </w:trPr>
        <w:tc>
          <w:tcPr>
            <w:tcW w:w="8861" w:type="dxa"/>
            <w:gridSpan w:val="10"/>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rsidR="00854F72" w:rsidRDefault="00355E50">
            <w:pPr>
              <w:jc w:val="right"/>
              <w:rPr>
                <w:sz w:val="24"/>
                <w:szCs w:val="24"/>
              </w:rPr>
            </w:pPr>
            <w:r>
              <w:rPr>
                <w:sz w:val="24"/>
                <w:szCs w:val="24"/>
              </w:rPr>
              <w:t>- mil. lei -</w:t>
            </w:r>
          </w:p>
        </w:tc>
      </w:tr>
      <w:tr w:rsidR="00854F72" w:rsidTr="004072F0">
        <w:trPr>
          <w:gridAfter w:val="1"/>
          <w:wAfter w:w="6" w:type="dxa"/>
          <w:trHeight w:val="276"/>
        </w:trPr>
        <w:tc>
          <w:tcPr>
            <w:tcW w:w="1173" w:type="dxa"/>
            <w:vMerge w:val="restart"/>
            <w:tcBorders>
              <w:top w:val="single" w:sz="4" w:space="0" w:color="000001"/>
              <w:left w:val="single" w:sz="4" w:space="0" w:color="000001"/>
              <w:bottom w:val="nil"/>
              <w:right w:val="nil"/>
            </w:tcBorders>
            <w:shd w:val="clear" w:color="auto" w:fill="FFFFFF"/>
            <w:tcMar>
              <w:left w:w="33" w:type="dxa"/>
            </w:tcMar>
            <w:vAlign w:val="center"/>
          </w:tcPr>
          <w:p w:rsidR="00854F72" w:rsidRDefault="00355E50">
            <w:pPr>
              <w:jc w:val="center"/>
              <w:rPr>
                <w:b/>
                <w:bCs/>
                <w:sz w:val="24"/>
                <w:szCs w:val="24"/>
              </w:rPr>
            </w:pPr>
            <w:r>
              <w:rPr>
                <w:b/>
                <w:bCs/>
                <w:sz w:val="24"/>
                <w:szCs w:val="24"/>
              </w:rPr>
              <w:t>Indicatori</w:t>
            </w:r>
          </w:p>
        </w:tc>
        <w:tc>
          <w:tcPr>
            <w:tcW w:w="2039" w:type="dxa"/>
            <w:vMerge w:val="restart"/>
            <w:tcBorders>
              <w:top w:val="single" w:sz="4" w:space="0" w:color="000001"/>
              <w:left w:val="single" w:sz="4" w:space="0" w:color="000001"/>
              <w:bottom w:val="nil"/>
              <w:right w:val="nil"/>
            </w:tcBorders>
            <w:shd w:val="clear" w:color="auto" w:fill="FFFFFF"/>
            <w:tcMar>
              <w:left w:w="33" w:type="dxa"/>
            </w:tcMar>
            <w:vAlign w:val="center"/>
          </w:tcPr>
          <w:p w:rsidR="00854F72" w:rsidRDefault="00355E50">
            <w:pPr>
              <w:jc w:val="center"/>
              <w:rPr>
                <w:b/>
                <w:bCs/>
                <w:sz w:val="24"/>
                <w:szCs w:val="24"/>
              </w:rPr>
            </w:pPr>
            <w:r>
              <w:rPr>
                <w:b/>
                <w:bCs/>
                <w:sz w:val="24"/>
                <w:szCs w:val="24"/>
              </w:rPr>
              <w:t xml:space="preserve">Anul curent </w:t>
            </w:r>
          </w:p>
        </w:tc>
        <w:tc>
          <w:tcPr>
            <w:tcW w:w="3944" w:type="dxa"/>
            <w:gridSpan w:val="6"/>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355E50">
            <w:pPr>
              <w:jc w:val="center"/>
              <w:rPr>
                <w:b/>
                <w:bCs/>
                <w:sz w:val="24"/>
                <w:szCs w:val="24"/>
              </w:rPr>
            </w:pPr>
            <w:r>
              <w:rPr>
                <w:b/>
                <w:bCs/>
                <w:sz w:val="24"/>
                <w:szCs w:val="24"/>
              </w:rPr>
              <w:t>Următorii 4 ani</w:t>
            </w:r>
          </w:p>
        </w:tc>
        <w:tc>
          <w:tcPr>
            <w:tcW w:w="1699" w:type="dxa"/>
            <w:tcBorders>
              <w:top w:val="single" w:sz="4" w:space="0" w:color="000001"/>
              <w:left w:val="single" w:sz="4" w:space="0" w:color="000001"/>
              <w:bottom w:val="nil"/>
              <w:right w:val="single" w:sz="4" w:space="0" w:color="000001"/>
            </w:tcBorders>
            <w:shd w:val="clear" w:color="auto" w:fill="FFFFFF"/>
            <w:tcMar>
              <w:left w:w="33" w:type="dxa"/>
            </w:tcMar>
            <w:vAlign w:val="center"/>
          </w:tcPr>
          <w:p w:rsidR="00854F72" w:rsidRDefault="00355E50">
            <w:pPr>
              <w:jc w:val="center"/>
              <w:rPr>
                <w:b/>
                <w:bCs/>
                <w:sz w:val="24"/>
                <w:szCs w:val="24"/>
              </w:rPr>
            </w:pPr>
            <w:r>
              <w:rPr>
                <w:b/>
                <w:bCs/>
                <w:sz w:val="24"/>
                <w:szCs w:val="24"/>
              </w:rPr>
              <w:t>Media pe 5 ani</w:t>
            </w:r>
          </w:p>
        </w:tc>
      </w:tr>
      <w:tr w:rsidR="00854F72" w:rsidTr="004072F0">
        <w:trPr>
          <w:gridAfter w:val="1"/>
          <w:wAfter w:w="6" w:type="dxa"/>
          <w:trHeight w:val="275"/>
        </w:trPr>
        <w:tc>
          <w:tcPr>
            <w:tcW w:w="1173" w:type="dxa"/>
            <w:vMerge/>
            <w:tcBorders>
              <w:top w:val="single" w:sz="4" w:space="0" w:color="000001"/>
              <w:left w:val="single" w:sz="4" w:space="0" w:color="000001"/>
              <w:bottom w:val="nil"/>
              <w:right w:val="nil"/>
            </w:tcBorders>
            <w:shd w:val="clear" w:color="auto" w:fill="FFFFFF"/>
            <w:tcMar>
              <w:left w:w="33" w:type="dxa"/>
            </w:tcMar>
            <w:vAlign w:val="center"/>
          </w:tcPr>
          <w:p w:rsidR="00854F72" w:rsidRDefault="00854F72"/>
        </w:tc>
        <w:tc>
          <w:tcPr>
            <w:tcW w:w="2039" w:type="dxa"/>
            <w:vMerge/>
            <w:tcBorders>
              <w:top w:val="single" w:sz="4" w:space="0" w:color="000001"/>
              <w:left w:val="single" w:sz="4" w:space="0" w:color="000001"/>
              <w:bottom w:val="nil"/>
              <w:right w:val="nil"/>
            </w:tcBorders>
            <w:shd w:val="clear" w:color="auto" w:fill="FFFFFF"/>
            <w:tcMar>
              <w:left w:w="33" w:type="dxa"/>
            </w:tcMar>
            <w:vAlign w:val="center"/>
          </w:tcPr>
          <w:p w:rsidR="00854F72" w:rsidRDefault="00854F72"/>
        </w:tc>
        <w:tc>
          <w:tcPr>
            <w:tcW w:w="967" w:type="dxa"/>
            <w:gridSpan w:val="2"/>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355E50">
            <w:pPr>
              <w:jc w:val="center"/>
              <w:rPr>
                <w:b/>
                <w:bCs/>
                <w:sz w:val="24"/>
                <w:szCs w:val="24"/>
              </w:rPr>
            </w:pPr>
            <w:r>
              <w:rPr>
                <w:b/>
                <w:bCs/>
                <w:sz w:val="24"/>
                <w:szCs w:val="24"/>
              </w:rPr>
              <w:t>2017</w:t>
            </w:r>
          </w:p>
        </w:tc>
        <w:tc>
          <w:tcPr>
            <w:tcW w:w="992" w:type="dxa"/>
            <w:gridSpan w:val="2"/>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355E50">
            <w:pPr>
              <w:jc w:val="center"/>
              <w:rPr>
                <w:b/>
                <w:bCs/>
                <w:sz w:val="24"/>
                <w:szCs w:val="24"/>
              </w:rPr>
            </w:pPr>
            <w:r>
              <w:rPr>
                <w:b/>
                <w:bCs/>
                <w:sz w:val="24"/>
                <w:szCs w:val="24"/>
              </w:rPr>
              <w:t>2018</w:t>
            </w:r>
          </w:p>
        </w:tc>
        <w:tc>
          <w:tcPr>
            <w:tcW w:w="993"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355E50">
            <w:pPr>
              <w:jc w:val="center"/>
              <w:rPr>
                <w:b/>
                <w:bCs/>
                <w:sz w:val="24"/>
                <w:szCs w:val="24"/>
              </w:rPr>
            </w:pPr>
            <w:r>
              <w:rPr>
                <w:b/>
                <w:bCs/>
                <w:sz w:val="24"/>
                <w:szCs w:val="24"/>
              </w:rPr>
              <w:t>2019</w:t>
            </w:r>
          </w:p>
        </w:tc>
        <w:tc>
          <w:tcPr>
            <w:tcW w:w="992"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355E50">
            <w:pPr>
              <w:jc w:val="center"/>
              <w:rPr>
                <w:b/>
                <w:bCs/>
                <w:sz w:val="24"/>
                <w:szCs w:val="24"/>
              </w:rPr>
            </w:pPr>
            <w:r>
              <w:rPr>
                <w:b/>
                <w:bCs/>
                <w:sz w:val="24"/>
                <w:szCs w:val="24"/>
              </w:rPr>
              <w:t>2020</w:t>
            </w:r>
          </w:p>
        </w:tc>
        <w:tc>
          <w:tcPr>
            <w:tcW w:w="1699" w:type="dxa"/>
            <w:tcBorders>
              <w:top w:val="nil"/>
              <w:left w:val="single" w:sz="4" w:space="0" w:color="000001"/>
              <w:bottom w:val="single" w:sz="4" w:space="0" w:color="000001"/>
              <w:right w:val="single" w:sz="4" w:space="0" w:color="000001"/>
            </w:tcBorders>
            <w:shd w:val="clear" w:color="auto" w:fill="FFFFFF"/>
            <w:tcMar>
              <w:left w:w="33" w:type="dxa"/>
            </w:tcMar>
            <w:vAlign w:val="center"/>
          </w:tcPr>
          <w:p w:rsidR="00854F72" w:rsidRDefault="00854F72">
            <w:pPr>
              <w:jc w:val="center"/>
              <w:rPr>
                <w:b/>
                <w:bCs/>
                <w:sz w:val="24"/>
                <w:szCs w:val="24"/>
              </w:rPr>
            </w:pPr>
          </w:p>
        </w:tc>
      </w:tr>
      <w:tr w:rsidR="00854F72" w:rsidTr="004072F0">
        <w:trPr>
          <w:gridAfter w:val="1"/>
          <w:wAfter w:w="6" w:type="dxa"/>
          <w:trHeight w:val="240"/>
        </w:trPr>
        <w:tc>
          <w:tcPr>
            <w:tcW w:w="1173"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355E50">
            <w:pPr>
              <w:jc w:val="center"/>
              <w:rPr>
                <w:sz w:val="24"/>
                <w:szCs w:val="24"/>
              </w:rPr>
            </w:pPr>
            <w:r>
              <w:rPr>
                <w:sz w:val="24"/>
                <w:szCs w:val="24"/>
              </w:rPr>
              <w:t>1</w:t>
            </w:r>
          </w:p>
        </w:tc>
        <w:tc>
          <w:tcPr>
            <w:tcW w:w="2039"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355E50">
            <w:pPr>
              <w:jc w:val="center"/>
              <w:rPr>
                <w:sz w:val="24"/>
                <w:szCs w:val="24"/>
              </w:rPr>
            </w:pPr>
            <w:r>
              <w:rPr>
                <w:sz w:val="24"/>
                <w:szCs w:val="24"/>
              </w:rPr>
              <w:t>2</w:t>
            </w:r>
          </w:p>
        </w:tc>
        <w:tc>
          <w:tcPr>
            <w:tcW w:w="967" w:type="dxa"/>
            <w:gridSpan w:val="2"/>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355E50">
            <w:pPr>
              <w:jc w:val="center"/>
              <w:rPr>
                <w:sz w:val="24"/>
                <w:szCs w:val="24"/>
              </w:rPr>
            </w:pPr>
            <w:r>
              <w:rPr>
                <w:sz w:val="24"/>
                <w:szCs w:val="24"/>
              </w:rPr>
              <w:t>3</w:t>
            </w:r>
          </w:p>
        </w:tc>
        <w:tc>
          <w:tcPr>
            <w:tcW w:w="992" w:type="dxa"/>
            <w:gridSpan w:val="2"/>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355E50">
            <w:pPr>
              <w:jc w:val="center"/>
              <w:rPr>
                <w:sz w:val="24"/>
                <w:szCs w:val="24"/>
              </w:rPr>
            </w:pPr>
            <w:r>
              <w:rPr>
                <w:sz w:val="24"/>
                <w:szCs w:val="24"/>
              </w:rPr>
              <w:t>4</w:t>
            </w:r>
          </w:p>
        </w:tc>
        <w:tc>
          <w:tcPr>
            <w:tcW w:w="993"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355E50">
            <w:pPr>
              <w:jc w:val="center"/>
              <w:rPr>
                <w:sz w:val="24"/>
                <w:szCs w:val="24"/>
              </w:rPr>
            </w:pPr>
            <w:r>
              <w:rPr>
                <w:sz w:val="24"/>
                <w:szCs w:val="24"/>
              </w:rPr>
              <w:t>5</w:t>
            </w:r>
          </w:p>
        </w:tc>
        <w:tc>
          <w:tcPr>
            <w:tcW w:w="992"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355E50">
            <w:pPr>
              <w:jc w:val="center"/>
              <w:rPr>
                <w:sz w:val="24"/>
                <w:szCs w:val="24"/>
              </w:rPr>
            </w:pPr>
            <w:r>
              <w:rPr>
                <w:sz w:val="24"/>
                <w:szCs w:val="24"/>
              </w:rPr>
              <w:t>6</w:t>
            </w:r>
          </w:p>
        </w:tc>
        <w:tc>
          <w:tcPr>
            <w:tcW w:w="1699" w:type="dxa"/>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rsidR="00854F72" w:rsidRDefault="00355E50">
            <w:pPr>
              <w:jc w:val="center"/>
              <w:rPr>
                <w:sz w:val="24"/>
                <w:szCs w:val="24"/>
              </w:rPr>
            </w:pPr>
            <w:r>
              <w:rPr>
                <w:sz w:val="24"/>
                <w:szCs w:val="24"/>
              </w:rPr>
              <w:t>7</w:t>
            </w:r>
          </w:p>
        </w:tc>
      </w:tr>
      <w:tr w:rsidR="00854F72" w:rsidTr="004072F0">
        <w:trPr>
          <w:gridAfter w:val="1"/>
          <w:wAfter w:w="6" w:type="dxa"/>
          <w:trHeight w:val="732"/>
        </w:trPr>
        <w:tc>
          <w:tcPr>
            <w:tcW w:w="1173"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355E50">
            <w:pPr>
              <w:jc w:val="both"/>
              <w:rPr>
                <w:b/>
                <w:bCs/>
                <w:sz w:val="24"/>
                <w:szCs w:val="24"/>
              </w:rPr>
            </w:pPr>
            <w:r>
              <w:rPr>
                <w:b/>
                <w:bCs/>
                <w:sz w:val="24"/>
                <w:szCs w:val="24"/>
              </w:rPr>
              <w:t>1) Modificări ale veniturilor bugetare, plus/minus, din care:</w:t>
            </w:r>
          </w:p>
        </w:tc>
        <w:tc>
          <w:tcPr>
            <w:tcW w:w="2039"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b/>
                <w:sz w:val="24"/>
                <w:szCs w:val="24"/>
              </w:rPr>
            </w:pPr>
          </w:p>
        </w:tc>
        <w:tc>
          <w:tcPr>
            <w:tcW w:w="967" w:type="dxa"/>
            <w:gridSpan w:val="2"/>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b/>
                <w:sz w:val="20"/>
                <w:szCs w:val="20"/>
              </w:rPr>
            </w:pPr>
          </w:p>
        </w:tc>
        <w:tc>
          <w:tcPr>
            <w:tcW w:w="992" w:type="dxa"/>
            <w:gridSpan w:val="2"/>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b/>
                <w:sz w:val="20"/>
                <w:szCs w:val="20"/>
              </w:rPr>
            </w:pPr>
          </w:p>
        </w:tc>
        <w:tc>
          <w:tcPr>
            <w:tcW w:w="993"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b/>
                <w:sz w:val="20"/>
                <w:szCs w:val="20"/>
              </w:rPr>
            </w:pPr>
          </w:p>
        </w:tc>
        <w:tc>
          <w:tcPr>
            <w:tcW w:w="992"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1699" w:type="dxa"/>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rsidR="00854F72" w:rsidRDefault="00854F72">
            <w:pPr>
              <w:jc w:val="center"/>
              <w:rPr>
                <w:sz w:val="24"/>
                <w:szCs w:val="24"/>
              </w:rPr>
            </w:pPr>
          </w:p>
        </w:tc>
      </w:tr>
      <w:tr w:rsidR="00854F72" w:rsidTr="004072F0">
        <w:trPr>
          <w:gridAfter w:val="1"/>
          <w:wAfter w:w="6" w:type="dxa"/>
          <w:trHeight w:val="600"/>
        </w:trPr>
        <w:tc>
          <w:tcPr>
            <w:tcW w:w="1173"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355E50">
            <w:pPr>
              <w:rPr>
                <w:sz w:val="24"/>
                <w:szCs w:val="24"/>
              </w:rPr>
            </w:pPr>
            <w:r>
              <w:rPr>
                <w:sz w:val="24"/>
                <w:szCs w:val="24"/>
              </w:rPr>
              <w:t>a) buget de stat, din acestea:</w:t>
            </w:r>
          </w:p>
        </w:tc>
        <w:tc>
          <w:tcPr>
            <w:tcW w:w="2039" w:type="dxa"/>
            <w:tcBorders>
              <w:top w:val="single" w:sz="4" w:space="0" w:color="000001"/>
              <w:left w:val="single" w:sz="4" w:space="0" w:color="000001"/>
              <w:bottom w:val="single" w:sz="4" w:space="0" w:color="000001"/>
              <w:right w:val="nil"/>
            </w:tcBorders>
            <w:shd w:val="clear" w:color="auto" w:fill="FFFFFF"/>
            <w:tcMar>
              <w:left w:w="33" w:type="dxa"/>
            </w:tcMar>
          </w:tcPr>
          <w:p w:rsidR="00854F72" w:rsidRDefault="00854F72">
            <w:pPr>
              <w:pStyle w:val="DefaultText"/>
              <w:jc w:val="center"/>
              <w:rPr>
                <w:b/>
                <w:lang w:val="ro-RO"/>
              </w:rPr>
            </w:pPr>
          </w:p>
        </w:tc>
        <w:tc>
          <w:tcPr>
            <w:tcW w:w="967" w:type="dxa"/>
            <w:gridSpan w:val="2"/>
            <w:tcBorders>
              <w:top w:val="single" w:sz="4" w:space="0" w:color="000001"/>
              <w:left w:val="single" w:sz="4" w:space="0" w:color="000001"/>
              <w:bottom w:val="single" w:sz="4" w:space="0" w:color="000001"/>
              <w:right w:val="nil"/>
            </w:tcBorders>
            <w:shd w:val="clear" w:color="auto" w:fill="FFFFFF"/>
            <w:tcMar>
              <w:left w:w="33" w:type="dxa"/>
            </w:tcMar>
          </w:tcPr>
          <w:p w:rsidR="00854F72" w:rsidRDefault="00854F72">
            <w:pPr>
              <w:pStyle w:val="DefaultText"/>
              <w:jc w:val="center"/>
              <w:rPr>
                <w:b/>
                <w:bCs/>
                <w:lang w:val="ro-RO"/>
              </w:rPr>
            </w:pPr>
          </w:p>
        </w:tc>
        <w:tc>
          <w:tcPr>
            <w:tcW w:w="992" w:type="dxa"/>
            <w:gridSpan w:val="2"/>
            <w:tcBorders>
              <w:top w:val="single" w:sz="4" w:space="0" w:color="000001"/>
              <w:left w:val="single" w:sz="4" w:space="0" w:color="000001"/>
              <w:bottom w:val="single" w:sz="4" w:space="0" w:color="000001"/>
              <w:right w:val="nil"/>
            </w:tcBorders>
            <w:shd w:val="clear" w:color="auto" w:fill="FFFFFF"/>
            <w:tcMar>
              <w:left w:w="33" w:type="dxa"/>
            </w:tcMar>
          </w:tcPr>
          <w:p w:rsidR="00854F72" w:rsidRDefault="00854F72">
            <w:pPr>
              <w:pStyle w:val="DefaultText"/>
              <w:jc w:val="center"/>
              <w:rPr>
                <w:b/>
                <w:lang w:val="ro-RO"/>
              </w:rPr>
            </w:pPr>
          </w:p>
        </w:tc>
        <w:tc>
          <w:tcPr>
            <w:tcW w:w="993" w:type="dxa"/>
            <w:tcBorders>
              <w:top w:val="single" w:sz="4" w:space="0" w:color="000001"/>
              <w:left w:val="single" w:sz="4" w:space="0" w:color="000001"/>
              <w:bottom w:val="single" w:sz="4" w:space="0" w:color="000001"/>
              <w:right w:val="nil"/>
            </w:tcBorders>
            <w:shd w:val="clear" w:color="auto" w:fill="FFFFFF"/>
            <w:tcMar>
              <w:left w:w="33" w:type="dxa"/>
            </w:tcMar>
          </w:tcPr>
          <w:p w:rsidR="00854F72" w:rsidRDefault="00854F72">
            <w:pPr>
              <w:pStyle w:val="DefaultText"/>
              <w:jc w:val="center"/>
              <w:rPr>
                <w:b/>
                <w:lang w:val="ro-RO"/>
              </w:rPr>
            </w:pPr>
          </w:p>
        </w:tc>
        <w:tc>
          <w:tcPr>
            <w:tcW w:w="992" w:type="dxa"/>
            <w:tcBorders>
              <w:top w:val="single" w:sz="4" w:space="0" w:color="000001"/>
              <w:left w:val="single" w:sz="4" w:space="0" w:color="000001"/>
              <w:bottom w:val="single" w:sz="4" w:space="0" w:color="000001"/>
              <w:right w:val="nil"/>
            </w:tcBorders>
            <w:shd w:val="clear" w:color="auto" w:fill="FFFFFF"/>
            <w:tcMar>
              <w:left w:w="33" w:type="dxa"/>
            </w:tcMar>
          </w:tcPr>
          <w:p w:rsidR="00854F72" w:rsidRDefault="00854F72">
            <w:pPr>
              <w:pStyle w:val="DefaultText"/>
              <w:jc w:val="center"/>
              <w:rPr>
                <w:b/>
                <w:lang w:val="ro-RO"/>
              </w:rPr>
            </w:pPr>
          </w:p>
        </w:tc>
        <w:tc>
          <w:tcPr>
            <w:tcW w:w="1699" w:type="dxa"/>
            <w:tcBorders>
              <w:top w:val="single" w:sz="4" w:space="0" w:color="000001"/>
              <w:left w:val="single" w:sz="4" w:space="0" w:color="000001"/>
              <w:bottom w:val="single" w:sz="4" w:space="0" w:color="000001"/>
              <w:right w:val="single" w:sz="4" w:space="0" w:color="000001"/>
            </w:tcBorders>
            <w:shd w:val="clear" w:color="auto" w:fill="FFFFFF"/>
            <w:tcMar>
              <w:left w:w="33" w:type="dxa"/>
            </w:tcMar>
          </w:tcPr>
          <w:p w:rsidR="00854F72" w:rsidRDefault="00854F72">
            <w:pPr>
              <w:pStyle w:val="DefaultText"/>
              <w:jc w:val="center"/>
            </w:pPr>
          </w:p>
        </w:tc>
      </w:tr>
      <w:tr w:rsidR="00854F72" w:rsidTr="004072F0">
        <w:trPr>
          <w:gridAfter w:val="1"/>
          <w:wAfter w:w="6" w:type="dxa"/>
          <w:trHeight w:val="300"/>
        </w:trPr>
        <w:tc>
          <w:tcPr>
            <w:tcW w:w="1173"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355E50">
            <w:pPr>
              <w:rPr>
                <w:sz w:val="24"/>
                <w:szCs w:val="24"/>
              </w:rPr>
            </w:pPr>
            <w:r>
              <w:rPr>
                <w:sz w:val="24"/>
                <w:szCs w:val="24"/>
              </w:rPr>
              <w:t>(i) impozit pe profit</w:t>
            </w:r>
          </w:p>
        </w:tc>
        <w:tc>
          <w:tcPr>
            <w:tcW w:w="2039"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967" w:type="dxa"/>
            <w:gridSpan w:val="2"/>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0"/>
                <w:szCs w:val="20"/>
              </w:rPr>
            </w:pPr>
          </w:p>
        </w:tc>
        <w:tc>
          <w:tcPr>
            <w:tcW w:w="992" w:type="dxa"/>
            <w:gridSpan w:val="2"/>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0"/>
                <w:szCs w:val="20"/>
              </w:rPr>
            </w:pPr>
          </w:p>
        </w:tc>
        <w:tc>
          <w:tcPr>
            <w:tcW w:w="993"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0"/>
                <w:szCs w:val="20"/>
              </w:rPr>
            </w:pPr>
          </w:p>
        </w:tc>
        <w:tc>
          <w:tcPr>
            <w:tcW w:w="992"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1699" w:type="dxa"/>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rsidR="00854F72" w:rsidRDefault="00854F72">
            <w:pPr>
              <w:jc w:val="center"/>
              <w:rPr>
                <w:sz w:val="24"/>
                <w:szCs w:val="24"/>
              </w:rPr>
            </w:pPr>
          </w:p>
        </w:tc>
      </w:tr>
      <w:tr w:rsidR="00854F72" w:rsidTr="004072F0">
        <w:trPr>
          <w:gridAfter w:val="1"/>
          <w:wAfter w:w="6" w:type="dxa"/>
          <w:trHeight w:val="300"/>
        </w:trPr>
        <w:tc>
          <w:tcPr>
            <w:tcW w:w="1173"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355E50">
            <w:pPr>
              <w:rPr>
                <w:sz w:val="24"/>
                <w:szCs w:val="24"/>
              </w:rPr>
            </w:pPr>
            <w:r>
              <w:rPr>
                <w:sz w:val="24"/>
                <w:szCs w:val="24"/>
              </w:rPr>
              <w:t>b) bugete locale:</w:t>
            </w:r>
          </w:p>
        </w:tc>
        <w:tc>
          <w:tcPr>
            <w:tcW w:w="2039"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967" w:type="dxa"/>
            <w:gridSpan w:val="2"/>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0"/>
                <w:szCs w:val="20"/>
              </w:rPr>
            </w:pPr>
          </w:p>
        </w:tc>
        <w:tc>
          <w:tcPr>
            <w:tcW w:w="992" w:type="dxa"/>
            <w:gridSpan w:val="2"/>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0"/>
                <w:szCs w:val="20"/>
              </w:rPr>
            </w:pPr>
          </w:p>
        </w:tc>
        <w:tc>
          <w:tcPr>
            <w:tcW w:w="993"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0"/>
                <w:szCs w:val="20"/>
              </w:rPr>
            </w:pPr>
          </w:p>
        </w:tc>
        <w:tc>
          <w:tcPr>
            <w:tcW w:w="992"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1699" w:type="dxa"/>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rsidR="00854F72" w:rsidRDefault="00854F72">
            <w:pPr>
              <w:jc w:val="center"/>
              <w:rPr>
                <w:sz w:val="24"/>
                <w:szCs w:val="24"/>
              </w:rPr>
            </w:pPr>
          </w:p>
        </w:tc>
      </w:tr>
      <w:tr w:rsidR="00854F72" w:rsidTr="004072F0">
        <w:trPr>
          <w:gridAfter w:val="1"/>
          <w:wAfter w:w="6" w:type="dxa"/>
          <w:trHeight w:val="300"/>
        </w:trPr>
        <w:tc>
          <w:tcPr>
            <w:tcW w:w="1173" w:type="dxa"/>
            <w:tcBorders>
              <w:top w:val="nil"/>
              <w:left w:val="single" w:sz="4" w:space="0" w:color="000001"/>
              <w:bottom w:val="single" w:sz="4" w:space="0" w:color="000001"/>
              <w:right w:val="nil"/>
            </w:tcBorders>
            <w:shd w:val="clear" w:color="auto" w:fill="FFFFFF"/>
            <w:tcMar>
              <w:left w:w="33" w:type="dxa"/>
            </w:tcMar>
            <w:vAlign w:val="center"/>
          </w:tcPr>
          <w:p w:rsidR="00854F72" w:rsidRDefault="00355E50">
            <w:pPr>
              <w:rPr>
                <w:sz w:val="24"/>
                <w:szCs w:val="24"/>
              </w:rPr>
            </w:pPr>
            <w:r>
              <w:rPr>
                <w:sz w:val="24"/>
                <w:szCs w:val="24"/>
              </w:rPr>
              <w:t>(i) impozit pe profit</w:t>
            </w:r>
          </w:p>
        </w:tc>
        <w:tc>
          <w:tcPr>
            <w:tcW w:w="2039" w:type="dxa"/>
            <w:tcBorders>
              <w:top w:val="nil"/>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967" w:type="dxa"/>
            <w:gridSpan w:val="2"/>
            <w:tcBorders>
              <w:top w:val="nil"/>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0"/>
                <w:szCs w:val="20"/>
              </w:rPr>
            </w:pPr>
          </w:p>
        </w:tc>
        <w:tc>
          <w:tcPr>
            <w:tcW w:w="992" w:type="dxa"/>
            <w:gridSpan w:val="2"/>
            <w:tcBorders>
              <w:top w:val="nil"/>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0"/>
                <w:szCs w:val="20"/>
              </w:rPr>
            </w:pPr>
          </w:p>
        </w:tc>
        <w:tc>
          <w:tcPr>
            <w:tcW w:w="993" w:type="dxa"/>
            <w:tcBorders>
              <w:top w:val="nil"/>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0"/>
                <w:szCs w:val="20"/>
              </w:rPr>
            </w:pPr>
          </w:p>
        </w:tc>
        <w:tc>
          <w:tcPr>
            <w:tcW w:w="992" w:type="dxa"/>
            <w:tcBorders>
              <w:top w:val="nil"/>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1699" w:type="dxa"/>
            <w:tcBorders>
              <w:top w:val="nil"/>
              <w:left w:val="single" w:sz="4" w:space="0" w:color="000001"/>
              <w:bottom w:val="single" w:sz="4" w:space="0" w:color="000001"/>
              <w:right w:val="single" w:sz="4" w:space="0" w:color="000001"/>
            </w:tcBorders>
            <w:shd w:val="clear" w:color="auto" w:fill="FFFFFF"/>
            <w:tcMar>
              <w:left w:w="33" w:type="dxa"/>
            </w:tcMar>
            <w:vAlign w:val="center"/>
          </w:tcPr>
          <w:p w:rsidR="00854F72" w:rsidRDefault="00854F72">
            <w:pPr>
              <w:jc w:val="center"/>
              <w:rPr>
                <w:sz w:val="24"/>
                <w:szCs w:val="24"/>
              </w:rPr>
            </w:pPr>
          </w:p>
        </w:tc>
      </w:tr>
      <w:tr w:rsidR="00854F72" w:rsidTr="004072F0">
        <w:trPr>
          <w:gridAfter w:val="1"/>
          <w:wAfter w:w="6" w:type="dxa"/>
          <w:trHeight w:val="300"/>
        </w:trPr>
        <w:tc>
          <w:tcPr>
            <w:tcW w:w="1173" w:type="dxa"/>
            <w:tcBorders>
              <w:top w:val="nil"/>
              <w:left w:val="single" w:sz="4" w:space="0" w:color="000001"/>
              <w:bottom w:val="single" w:sz="4" w:space="0" w:color="000001"/>
              <w:right w:val="nil"/>
            </w:tcBorders>
            <w:shd w:val="clear" w:color="auto" w:fill="FFFFFF"/>
            <w:tcMar>
              <w:left w:w="33" w:type="dxa"/>
            </w:tcMar>
            <w:vAlign w:val="center"/>
          </w:tcPr>
          <w:p w:rsidR="00854F72" w:rsidRDefault="00355E50">
            <w:pPr>
              <w:rPr>
                <w:sz w:val="24"/>
                <w:szCs w:val="24"/>
              </w:rPr>
            </w:pPr>
            <w:r>
              <w:rPr>
                <w:sz w:val="24"/>
                <w:szCs w:val="24"/>
              </w:rPr>
              <w:t xml:space="preserve"> c) bugetul asigurărilor sociale de stat: </w:t>
            </w:r>
          </w:p>
        </w:tc>
        <w:tc>
          <w:tcPr>
            <w:tcW w:w="2039" w:type="dxa"/>
            <w:tcBorders>
              <w:top w:val="nil"/>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967" w:type="dxa"/>
            <w:gridSpan w:val="2"/>
            <w:tcBorders>
              <w:top w:val="nil"/>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0"/>
                <w:szCs w:val="20"/>
              </w:rPr>
            </w:pPr>
          </w:p>
        </w:tc>
        <w:tc>
          <w:tcPr>
            <w:tcW w:w="992" w:type="dxa"/>
            <w:gridSpan w:val="2"/>
            <w:tcBorders>
              <w:top w:val="nil"/>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0"/>
                <w:szCs w:val="20"/>
              </w:rPr>
            </w:pPr>
          </w:p>
        </w:tc>
        <w:tc>
          <w:tcPr>
            <w:tcW w:w="993" w:type="dxa"/>
            <w:tcBorders>
              <w:top w:val="nil"/>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0"/>
                <w:szCs w:val="20"/>
              </w:rPr>
            </w:pPr>
          </w:p>
        </w:tc>
        <w:tc>
          <w:tcPr>
            <w:tcW w:w="992" w:type="dxa"/>
            <w:tcBorders>
              <w:top w:val="nil"/>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1699" w:type="dxa"/>
            <w:tcBorders>
              <w:top w:val="nil"/>
              <w:left w:val="single" w:sz="4" w:space="0" w:color="000001"/>
              <w:bottom w:val="single" w:sz="4" w:space="0" w:color="000001"/>
              <w:right w:val="single" w:sz="4" w:space="0" w:color="000001"/>
            </w:tcBorders>
            <w:shd w:val="clear" w:color="auto" w:fill="FFFFFF"/>
            <w:tcMar>
              <w:left w:w="33" w:type="dxa"/>
            </w:tcMar>
            <w:vAlign w:val="center"/>
          </w:tcPr>
          <w:p w:rsidR="00854F72" w:rsidRDefault="00854F72">
            <w:pPr>
              <w:jc w:val="center"/>
              <w:rPr>
                <w:sz w:val="24"/>
                <w:szCs w:val="24"/>
              </w:rPr>
            </w:pPr>
          </w:p>
        </w:tc>
      </w:tr>
      <w:tr w:rsidR="00854F72" w:rsidTr="004072F0">
        <w:trPr>
          <w:gridAfter w:val="1"/>
          <w:wAfter w:w="6" w:type="dxa"/>
          <w:trHeight w:val="300"/>
        </w:trPr>
        <w:tc>
          <w:tcPr>
            <w:tcW w:w="1173" w:type="dxa"/>
            <w:tcBorders>
              <w:top w:val="nil"/>
              <w:left w:val="single" w:sz="4" w:space="0" w:color="000001"/>
              <w:bottom w:val="single" w:sz="4" w:space="0" w:color="000001"/>
              <w:right w:val="nil"/>
            </w:tcBorders>
            <w:shd w:val="clear" w:color="auto" w:fill="FFFFFF"/>
            <w:tcMar>
              <w:left w:w="33" w:type="dxa"/>
            </w:tcMar>
            <w:vAlign w:val="center"/>
          </w:tcPr>
          <w:p w:rsidR="00854F72" w:rsidRDefault="00355E50">
            <w:pPr>
              <w:rPr>
                <w:sz w:val="24"/>
                <w:szCs w:val="24"/>
              </w:rPr>
            </w:pPr>
            <w:r>
              <w:rPr>
                <w:sz w:val="24"/>
                <w:szCs w:val="24"/>
              </w:rPr>
              <w:t xml:space="preserve">(i) </w:t>
            </w:r>
            <w:proofErr w:type="spellStart"/>
            <w:r>
              <w:rPr>
                <w:sz w:val="24"/>
                <w:szCs w:val="24"/>
              </w:rPr>
              <w:t>contribuţii</w:t>
            </w:r>
            <w:proofErr w:type="spellEnd"/>
            <w:r>
              <w:rPr>
                <w:sz w:val="24"/>
                <w:szCs w:val="24"/>
              </w:rPr>
              <w:t xml:space="preserve"> de asigurări </w:t>
            </w:r>
          </w:p>
        </w:tc>
        <w:tc>
          <w:tcPr>
            <w:tcW w:w="2039" w:type="dxa"/>
            <w:tcBorders>
              <w:top w:val="nil"/>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967" w:type="dxa"/>
            <w:gridSpan w:val="2"/>
            <w:tcBorders>
              <w:top w:val="nil"/>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0"/>
                <w:szCs w:val="20"/>
              </w:rPr>
            </w:pPr>
          </w:p>
        </w:tc>
        <w:tc>
          <w:tcPr>
            <w:tcW w:w="992" w:type="dxa"/>
            <w:gridSpan w:val="2"/>
            <w:tcBorders>
              <w:top w:val="nil"/>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0"/>
                <w:szCs w:val="20"/>
              </w:rPr>
            </w:pPr>
          </w:p>
        </w:tc>
        <w:tc>
          <w:tcPr>
            <w:tcW w:w="993" w:type="dxa"/>
            <w:tcBorders>
              <w:top w:val="nil"/>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0"/>
                <w:szCs w:val="20"/>
              </w:rPr>
            </w:pPr>
          </w:p>
        </w:tc>
        <w:tc>
          <w:tcPr>
            <w:tcW w:w="992" w:type="dxa"/>
            <w:tcBorders>
              <w:top w:val="nil"/>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1699" w:type="dxa"/>
            <w:tcBorders>
              <w:top w:val="nil"/>
              <w:left w:val="single" w:sz="4" w:space="0" w:color="000001"/>
              <w:bottom w:val="single" w:sz="4" w:space="0" w:color="000001"/>
              <w:right w:val="single" w:sz="4" w:space="0" w:color="000001"/>
            </w:tcBorders>
            <w:shd w:val="clear" w:color="auto" w:fill="FFFFFF"/>
            <w:tcMar>
              <w:left w:w="33" w:type="dxa"/>
            </w:tcMar>
            <w:vAlign w:val="center"/>
          </w:tcPr>
          <w:p w:rsidR="00854F72" w:rsidRDefault="00854F72">
            <w:pPr>
              <w:jc w:val="center"/>
              <w:rPr>
                <w:sz w:val="24"/>
                <w:szCs w:val="24"/>
              </w:rPr>
            </w:pPr>
          </w:p>
        </w:tc>
      </w:tr>
      <w:tr w:rsidR="00854F72" w:rsidTr="004072F0">
        <w:trPr>
          <w:gridAfter w:val="1"/>
          <w:wAfter w:w="6" w:type="dxa"/>
          <w:trHeight w:val="803"/>
        </w:trPr>
        <w:tc>
          <w:tcPr>
            <w:tcW w:w="1173"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355E50">
            <w:pPr>
              <w:jc w:val="both"/>
              <w:rPr>
                <w:b/>
                <w:bCs/>
                <w:sz w:val="24"/>
                <w:szCs w:val="24"/>
              </w:rPr>
            </w:pPr>
            <w:r>
              <w:rPr>
                <w:b/>
                <w:bCs/>
                <w:sz w:val="24"/>
                <w:szCs w:val="24"/>
              </w:rPr>
              <w:t xml:space="preserve">2) Modificări ale cheltuielilor bugetare, </w:t>
            </w:r>
            <w:r>
              <w:rPr>
                <w:b/>
                <w:bCs/>
                <w:sz w:val="24"/>
                <w:szCs w:val="24"/>
              </w:rPr>
              <w:lastRenderedPageBreak/>
              <w:t>plus/minus, din care:</w:t>
            </w:r>
          </w:p>
        </w:tc>
        <w:tc>
          <w:tcPr>
            <w:tcW w:w="2039"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967" w:type="dxa"/>
            <w:gridSpan w:val="2"/>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992" w:type="dxa"/>
            <w:gridSpan w:val="2"/>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993"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992"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1699" w:type="dxa"/>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rsidR="00854F72" w:rsidRDefault="00854F72">
            <w:pPr>
              <w:jc w:val="center"/>
              <w:rPr>
                <w:sz w:val="24"/>
                <w:szCs w:val="24"/>
              </w:rPr>
            </w:pPr>
          </w:p>
        </w:tc>
      </w:tr>
      <w:tr w:rsidR="00854F72" w:rsidTr="004072F0">
        <w:trPr>
          <w:gridAfter w:val="1"/>
          <w:wAfter w:w="6" w:type="dxa"/>
          <w:trHeight w:val="442"/>
        </w:trPr>
        <w:tc>
          <w:tcPr>
            <w:tcW w:w="1173"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355E50">
            <w:pPr>
              <w:rPr>
                <w:sz w:val="24"/>
                <w:szCs w:val="24"/>
              </w:rPr>
            </w:pPr>
            <w:r>
              <w:rPr>
                <w:sz w:val="24"/>
                <w:szCs w:val="24"/>
              </w:rPr>
              <w:t>a) buget de stat, din acestea:</w:t>
            </w:r>
          </w:p>
        </w:tc>
        <w:tc>
          <w:tcPr>
            <w:tcW w:w="2039"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5643" w:type="dxa"/>
            <w:gridSpan w:val="7"/>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rsidR="00854F72" w:rsidRDefault="00854F72">
            <w:pPr>
              <w:jc w:val="center"/>
            </w:pPr>
          </w:p>
        </w:tc>
      </w:tr>
      <w:tr w:rsidR="00854F72" w:rsidTr="004072F0">
        <w:trPr>
          <w:gridAfter w:val="1"/>
          <w:wAfter w:w="6" w:type="dxa"/>
          <w:trHeight w:val="358"/>
        </w:trPr>
        <w:tc>
          <w:tcPr>
            <w:tcW w:w="1173"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355E50">
            <w:pPr>
              <w:rPr>
                <w:sz w:val="24"/>
                <w:szCs w:val="24"/>
              </w:rPr>
            </w:pPr>
            <w:r>
              <w:rPr>
                <w:sz w:val="24"/>
                <w:szCs w:val="24"/>
              </w:rPr>
              <w:t>(i) cheltuieli de personal</w:t>
            </w:r>
          </w:p>
        </w:tc>
        <w:tc>
          <w:tcPr>
            <w:tcW w:w="2039"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967" w:type="dxa"/>
            <w:gridSpan w:val="2"/>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992" w:type="dxa"/>
            <w:gridSpan w:val="2"/>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993"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992"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1699" w:type="dxa"/>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rsidR="00854F72" w:rsidRDefault="00854F72">
            <w:pPr>
              <w:jc w:val="center"/>
              <w:rPr>
                <w:sz w:val="24"/>
                <w:szCs w:val="24"/>
              </w:rPr>
            </w:pPr>
          </w:p>
        </w:tc>
      </w:tr>
      <w:tr w:rsidR="00854F72" w:rsidTr="004072F0">
        <w:trPr>
          <w:gridAfter w:val="1"/>
          <w:wAfter w:w="6" w:type="dxa"/>
          <w:trHeight w:val="311"/>
        </w:trPr>
        <w:tc>
          <w:tcPr>
            <w:tcW w:w="1173"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355E50">
            <w:pPr>
              <w:rPr>
                <w:sz w:val="24"/>
                <w:szCs w:val="24"/>
              </w:rPr>
            </w:pPr>
            <w:r>
              <w:rPr>
                <w:sz w:val="24"/>
                <w:szCs w:val="24"/>
              </w:rPr>
              <w:t xml:space="preserve">(ii) bunuri </w:t>
            </w:r>
            <w:proofErr w:type="spellStart"/>
            <w:r>
              <w:rPr>
                <w:sz w:val="24"/>
                <w:szCs w:val="24"/>
              </w:rPr>
              <w:t>şi</w:t>
            </w:r>
            <w:proofErr w:type="spellEnd"/>
            <w:r>
              <w:rPr>
                <w:sz w:val="24"/>
                <w:szCs w:val="24"/>
              </w:rPr>
              <w:t xml:space="preserve"> servicii</w:t>
            </w:r>
          </w:p>
        </w:tc>
        <w:tc>
          <w:tcPr>
            <w:tcW w:w="2039"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967" w:type="dxa"/>
            <w:gridSpan w:val="2"/>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992" w:type="dxa"/>
            <w:gridSpan w:val="2"/>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993"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992"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1699" w:type="dxa"/>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rsidR="00854F72" w:rsidRDefault="00854F72">
            <w:pPr>
              <w:jc w:val="center"/>
              <w:rPr>
                <w:sz w:val="24"/>
                <w:szCs w:val="24"/>
              </w:rPr>
            </w:pPr>
          </w:p>
        </w:tc>
      </w:tr>
      <w:tr w:rsidR="00854F72" w:rsidTr="004072F0">
        <w:trPr>
          <w:gridAfter w:val="1"/>
          <w:wAfter w:w="6" w:type="dxa"/>
          <w:trHeight w:val="299"/>
        </w:trPr>
        <w:tc>
          <w:tcPr>
            <w:tcW w:w="1173"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355E50">
            <w:pPr>
              <w:rPr>
                <w:sz w:val="24"/>
                <w:szCs w:val="24"/>
              </w:rPr>
            </w:pPr>
            <w:r>
              <w:rPr>
                <w:sz w:val="24"/>
                <w:szCs w:val="24"/>
              </w:rPr>
              <w:t>b) bugete locale:</w:t>
            </w:r>
          </w:p>
        </w:tc>
        <w:tc>
          <w:tcPr>
            <w:tcW w:w="2039"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967" w:type="dxa"/>
            <w:gridSpan w:val="2"/>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992" w:type="dxa"/>
            <w:gridSpan w:val="2"/>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993"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992"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1699" w:type="dxa"/>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rsidR="00854F72" w:rsidRDefault="00854F72">
            <w:pPr>
              <w:jc w:val="center"/>
              <w:rPr>
                <w:sz w:val="24"/>
                <w:szCs w:val="24"/>
              </w:rPr>
            </w:pPr>
          </w:p>
        </w:tc>
      </w:tr>
      <w:tr w:rsidR="00854F72" w:rsidTr="004072F0">
        <w:trPr>
          <w:gridAfter w:val="1"/>
          <w:wAfter w:w="6" w:type="dxa"/>
          <w:trHeight w:val="322"/>
        </w:trPr>
        <w:tc>
          <w:tcPr>
            <w:tcW w:w="1173"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355E50">
            <w:pPr>
              <w:rPr>
                <w:sz w:val="24"/>
                <w:szCs w:val="24"/>
              </w:rPr>
            </w:pPr>
            <w:r>
              <w:rPr>
                <w:sz w:val="24"/>
                <w:szCs w:val="24"/>
              </w:rPr>
              <w:t>(i) cheltuieli de personal</w:t>
            </w:r>
          </w:p>
        </w:tc>
        <w:tc>
          <w:tcPr>
            <w:tcW w:w="2039"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967" w:type="dxa"/>
            <w:gridSpan w:val="2"/>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992" w:type="dxa"/>
            <w:gridSpan w:val="2"/>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993"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992"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1699" w:type="dxa"/>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rsidR="00854F72" w:rsidRDefault="00854F72">
            <w:pPr>
              <w:jc w:val="center"/>
              <w:rPr>
                <w:sz w:val="24"/>
                <w:szCs w:val="24"/>
              </w:rPr>
            </w:pPr>
          </w:p>
        </w:tc>
      </w:tr>
      <w:tr w:rsidR="00854F72" w:rsidTr="004072F0">
        <w:trPr>
          <w:gridAfter w:val="1"/>
          <w:wAfter w:w="6" w:type="dxa"/>
          <w:trHeight w:val="364"/>
        </w:trPr>
        <w:tc>
          <w:tcPr>
            <w:tcW w:w="1173"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355E50">
            <w:pPr>
              <w:rPr>
                <w:sz w:val="24"/>
                <w:szCs w:val="24"/>
              </w:rPr>
            </w:pPr>
            <w:r>
              <w:rPr>
                <w:sz w:val="24"/>
                <w:szCs w:val="24"/>
              </w:rPr>
              <w:t xml:space="preserve">(ii) bunuri </w:t>
            </w:r>
            <w:proofErr w:type="spellStart"/>
            <w:r>
              <w:rPr>
                <w:sz w:val="24"/>
                <w:szCs w:val="24"/>
              </w:rPr>
              <w:t>şi</w:t>
            </w:r>
            <w:proofErr w:type="spellEnd"/>
            <w:r>
              <w:rPr>
                <w:sz w:val="24"/>
                <w:szCs w:val="24"/>
              </w:rPr>
              <w:t xml:space="preserve"> servicii</w:t>
            </w:r>
          </w:p>
        </w:tc>
        <w:tc>
          <w:tcPr>
            <w:tcW w:w="2039"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967" w:type="dxa"/>
            <w:gridSpan w:val="2"/>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992" w:type="dxa"/>
            <w:gridSpan w:val="2"/>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993"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992"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1699" w:type="dxa"/>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rsidR="00854F72" w:rsidRDefault="00854F72">
            <w:pPr>
              <w:jc w:val="center"/>
              <w:rPr>
                <w:sz w:val="24"/>
                <w:szCs w:val="24"/>
              </w:rPr>
            </w:pPr>
          </w:p>
        </w:tc>
      </w:tr>
      <w:tr w:rsidR="00854F72" w:rsidTr="004072F0">
        <w:trPr>
          <w:gridAfter w:val="1"/>
          <w:wAfter w:w="6" w:type="dxa"/>
          <w:trHeight w:val="498"/>
        </w:trPr>
        <w:tc>
          <w:tcPr>
            <w:tcW w:w="1173"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355E50">
            <w:pPr>
              <w:rPr>
                <w:sz w:val="24"/>
                <w:szCs w:val="24"/>
              </w:rPr>
            </w:pPr>
            <w:r>
              <w:rPr>
                <w:sz w:val="24"/>
                <w:szCs w:val="24"/>
              </w:rPr>
              <w:t>c) bugetul asigurărilor sociale de stat:</w:t>
            </w:r>
          </w:p>
        </w:tc>
        <w:tc>
          <w:tcPr>
            <w:tcW w:w="2039"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967" w:type="dxa"/>
            <w:gridSpan w:val="2"/>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992" w:type="dxa"/>
            <w:gridSpan w:val="2"/>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993"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992"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1699" w:type="dxa"/>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rsidR="00854F72" w:rsidRDefault="00854F72">
            <w:pPr>
              <w:jc w:val="center"/>
              <w:rPr>
                <w:sz w:val="24"/>
                <w:szCs w:val="24"/>
              </w:rPr>
            </w:pPr>
          </w:p>
        </w:tc>
      </w:tr>
      <w:tr w:rsidR="00854F72" w:rsidTr="004072F0">
        <w:trPr>
          <w:gridAfter w:val="1"/>
          <w:wAfter w:w="6" w:type="dxa"/>
          <w:trHeight w:val="326"/>
        </w:trPr>
        <w:tc>
          <w:tcPr>
            <w:tcW w:w="1173"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355E50">
            <w:pPr>
              <w:rPr>
                <w:sz w:val="24"/>
                <w:szCs w:val="24"/>
              </w:rPr>
            </w:pPr>
            <w:r>
              <w:rPr>
                <w:sz w:val="24"/>
                <w:szCs w:val="24"/>
              </w:rPr>
              <w:t>(i) cheltuieli de personal</w:t>
            </w:r>
          </w:p>
        </w:tc>
        <w:tc>
          <w:tcPr>
            <w:tcW w:w="2039"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967" w:type="dxa"/>
            <w:gridSpan w:val="2"/>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992" w:type="dxa"/>
            <w:gridSpan w:val="2"/>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993"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992"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1699" w:type="dxa"/>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rsidR="00854F72" w:rsidRDefault="00854F72">
            <w:pPr>
              <w:jc w:val="center"/>
              <w:rPr>
                <w:sz w:val="24"/>
                <w:szCs w:val="24"/>
              </w:rPr>
            </w:pPr>
          </w:p>
        </w:tc>
      </w:tr>
      <w:tr w:rsidR="00854F72" w:rsidTr="004072F0">
        <w:trPr>
          <w:gridAfter w:val="1"/>
          <w:wAfter w:w="6" w:type="dxa"/>
          <w:trHeight w:val="351"/>
        </w:trPr>
        <w:tc>
          <w:tcPr>
            <w:tcW w:w="1173"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355E50">
            <w:pPr>
              <w:rPr>
                <w:sz w:val="24"/>
                <w:szCs w:val="24"/>
              </w:rPr>
            </w:pPr>
            <w:r>
              <w:rPr>
                <w:sz w:val="24"/>
                <w:szCs w:val="24"/>
              </w:rPr>
              <w:t xml:space="preserve">(ii) bunuri </w:t>
            </w:r>
            <w:proofErr w:type="spellStart"/>
            <w:r>
              <w:rPr>
                <w:sz w:val="24"/>
                <w:szCs w:val="24"/>
              </w:rPr>
              <w:t>şi</w:t>
            </w:r>
            <w:proofErr w:type="spellEnd"/>
            <w:r>
              <w:rPr>
                <w:sz w:val="24"/>
                <w:szCs w:val="24"/>
              </w:rPr>
              <w:t xml:space="preserve"> servicii</w:t>
            </w:r>
          </w:p>
        </w:tc>
        <w:tc>
          <w:tcPr>
            <w:tcW w:w="2039"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967" w:type="dxa"/>
            <w:gridSpan w:val="2"/>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992" w:type="dxa"/>
            <w:gridSpan w:val="2"/>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993"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992"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1699" w:type="dxa"/>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rsidR="00854F72" w:rsidRDefault="00854F72">
            <w:pPr>
              <w:jc w:val="center"/>
              <w:rPr>
                <w:sz w:val="24"/>
                <w:szCs w:val="24"/>
              </w:rPr>
            </w:pPr>
          </w:p>
        </w:tc>
      </w:tr>
      <w:tr w:rsidR="00854F72" w:rsidTr="004072F0">
        <w:trPr>
          <w:gridAfter w:val="1"/>
          <w:wAfter w:w="6" w:type="dxa"/>
          <w:trHeight w:val="649"/>
        </w:trPr>
        <w:tc>
          <w:tcPr>
            <w:tcW w:w="1173"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355E50">
            <w:pPr>
              <w:jc w:val="both"/>
              <w:rPr>
                <w:b/>
                <w:bCs/>
                <w:sz w:val="24"/>
                <w:szCs w:val="24"/>
              </w:rPr>
            </w:pPr>
            <w:r>
              <w:rPr>
                <w:b/>
                <w:bCs/>
                <w:sz w:val="24"/>
                <w:szCs w:val="24"/>
              </w:rPr>
              <w:t>3) Impact financiar, plus/minus, din care:</w:t>
            </w:r>
          </w:p>
        </w:tc>
        <w:tc>
          <w:tcPr>
            <w:tcW w:w="2039"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967" w:type="dxa"/>
            <w:gridSpan w:val="2"/>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992" w:type="dxa"/>
            <w:gridSpan w:val="2"/>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993"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992"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1699" w:type="dxa"/>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rsidR="00854F72" w:rsidRDefault="00854F72">
            <w:pPr>
              <w:jc w:val="center"/>
              <w:rPr>
                <w:sz w:val="24"/>
                <w:szCs w:val="24"/>
              </w:rPr>
            </w:pPr>
          </w:p>
        </w:tc>
      </w:tr>
      <w:tr w:rsidR="00854F72" w:rsidTr="004072F0">
        <w:trPr>
          <w:gridAfter w:val="1"/>
          <w:wAfter w:w="6" w:type="dxa"/>
          <w:trHeight w:val="300"/>
        </w:trPr>
        <w:tc>
          <w:tcPr>
            <w:tcW w:w="1173"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355E50">
            <w:pPr>
              <w:jc w:val="both"/>
              <w:rPr>
                <w:sz w:val="24"/>
                <w:szCs w:val="24"/>
              </w:rPr>
            </w:pPr>
            <w:r>
              <w:rPr>
                <w:sz w:val="24"/>
                <w:szCs w:val="24"/>
              </w:rPr>
              <w:t>a) buget de stat</w:t>
            </w:r>
          </w:p>
        </w:tc>
        <w:tc>
          <w:tcPr>
            <w:tcW w:w="2039"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967" w:type="dxa"/>
            <w:gridSpan w:val="2"/>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992" w:type="dxa"/>
            <w:gridSpan w:val="2"/>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993"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992"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1699" w:type="dxa"/>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rsidR="00854F72" w:rsidRDefault="00854F72">
            <w:pPr>
              <w:jc w:val="center"/>
              <w:rPr>
                <w:sz w:val="24"/>
                <w:szCs w:val="24"/>
              </w:rPr>
            </w:pPr>
          </w:p>
        </w:tc>
      </w:tr>
      <w:tr w:rsidR="00854F72" w:rsidTr="004072F0">
        <w:trPr>
          <w:gridAfter w:val="1"/>
          <w:wAfter w:w="6" w:type="dxa"/>
          <w:trHeight w:val="300"/>
        </w:trPr>
        <w:tc>
          <w:tcPr>
            <w:tcW w:w="1173"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355E50">
            <w:pPr>
              <w:jc w:val="both"/>
              <w:rPr>
                <w:sz w:val="24"/>
                <w:szCs w:val="24"/>
              </w:rPr>
            </w:pPr>
            <w:r>
              <w:rPr>
                <w:sz w:val="24"/>
                <w:szCs w:val="24"/>
              </w:rPr>
              <w:t>b) bugete locale</w:t>
            </w:r>
          </w:p>
        </w:tc>
        <w:tc>
          <w:tcPr>
            <w:tcW w:w="2039"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967" w:type="dxa"/>
            <w:gridSpan w:val="2"/>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992" w:type="dxa"/>
            <w:gridSpan w:val="2"/>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993"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992"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1699" w:type="dxa"/>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rsidR="00854F72" w:rsidRDefault="00854F72">
            <w:pPr>
              <w:jc w:val="center"/>
              <w:rPr>
                <w:sz w:val="24"/>
                <w:szCs w:val="24"/>
              </w:rPr>
            </w:pPr>
          </w:p>
        </w:tc>
      </w:tr>
      <w:tr w:rsidR="00854F72" w:rsidTr="004072F0">
        <w:trPr>
          <w:gridAfter w:val="1"/>
          <w:wAfter w:w="6" w:type="dxa"/>
          <w:trHeight w:val="945"/>
        </w:trPr>
        <w:tc>
          <w:tcPr>
            <w:tcW w:w="1173"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355E50">
            <w:pPr>
              <w:jc w:val="both"/>
              <w:rPr>
                <w:b/>
                <w:bCs/>
                <w:sz w:val="24"/>
                <w:szCs w:val="24"/>
              </w:rPr>
            </w:pPr>
            <w:r>
              <w:rPr>
                <w:b/>
                <w:bCs/>
                <w:sz w:val="24"/>
                <w:szCs w:val="24"/>
              </w:rPr>
              <w:t xml:space="preserve">4) Propuneri pentru acoperirea </w:t>
            </w:r>
            <w:proofErr w:type="spellStart"/>
            <w:r>
              <w:rPr>
                <w:b/>
                <w:bCs/>
                <w:sz w:val="24"/>
                <w:szCs w:val="24"/>
              </w:rPr>
              <w:t>creşterii</w:t>
            </w:r>
            <w:proofErr w:type="spellEnd"/>
            <w:r>
              <w:rPr>
                <w:b/>
                <w:bCs/>
                <w:sz w:val="24"/>
                <w:szCs w:val="24"/>
              </w:rPr>
              <w:t xml:space="preserve"> cheltuielilor bugetare</w:t>
            </w:r>
          </w:p>
        </w:tc>
        <w:tc>
          <w:tcPr>
            <w:tcW w:w="2039"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967" w:type="dxa"/>
            <w:gridSpan w:val="2"/>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992" w:type="dxa"/>
            <w:gridSpan w:val="2"/>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993"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992"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1699" w:type="dxa"/>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rsidR="00854F72" w:rsidRDefault="00854F72">
            <w:pPr>
              <w:jc w:val="center"/>
              <w:rPr>
                <w:sz w:val="24"/>
                <w:szCs w:val="24"/>
              </w:rPr>
            </w:pPr>
          </w:p>
        </w:tc>
      </w:tr>
      <w:tr w:rsidR="00854F72" w:rsidTr="004072F0">
        <w:trPr>
          <w:gridAfter w:val="1"/>
          <w:wAfter w:w="6" w:type="dxa"/>
          <w:trHeight w:val="866"/>
        </w:trPr>
        <w:tc>
          <w:tcPr>
            <w:tcW w:w="1173"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355E50">
            <w:pPr>
              <w:jc w:val="both"/>
              <w:rPr>
                <w:b/>
                <w:bCs/>
                <w:sz w:val="24"/>
                <w:szCs w:val="24"/>
              </w:rPr>
            </w:pPr>
            <w:r>
              <w:rPr>
                <w:b/>
                <w:bCs/>
                <w:sz w:val="24"/>
                <w:szCs w:val="24"/>
              </w:rPr>
              <w:t>5) Propuneri pentru a compensa reducerea veniturilor bugetare</w:t>
            </w:r>
          </w:p>
        </w:tc>
        <w:tc>
          <w:tcPr>
            <w:tcW w:w="2039"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967" w:type="dxa"/>
            <w:gridSpan w:val="2"/>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992" w:type="dxa"/>
            <w:gridSpan w:val="2"/>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993"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992"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1699" w:type="dxa"/>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rsidR="00854F72" w:rsidRDefault="00854F72">
            <w:pPr>
              <w:jc w:val="center"/>
              <w:rPr>
                <w:sz w:val="24"/>
                <w:szCs w:val="24"/>
              </w:rPr>
            </w:pPr>
          </w:p>
        </w:tc>
      </w:tr>
      <w:tr w:rsidR="00854F72" w:rsidTr="004072F0">
        <w:trPr>
          <w:gridAfter w:val="1"/>
          <w:wAfter w:w="6" w:type="dxa"/>
          <w:trHeight w:val="1432"/>
        </w:trPr>
        <w:tc>
          <w:tcPr>
            <w:tcW w:w="1173"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355E50">
            <w:pPr>
              <w:jc w:val="both"/>
              <w:rPr>
                <w:b/>
                <w:bCs/>
                <w:sz w:val="24"/>
                <w:szCs w:val="24"/>
              </w:rPr>
            </w:pPr>
            <w:r>
              <w:rPr>
                <w:b/>
                <w:bCs/>
                <w:sz w:val="24"/>
                <w:szCs w:val="24"/>
              </w:rPr>
              <w:t xml:space="preserve">6) Calcule detaliate privind fundamentarea modificărilor veniturilor </w:t>
            </w:r>
            <w:proofErr w:type="spellStart"/>
            <w:r>
              <w:rPr>
                <w:b/>
                <w:bCs/>
                <w:sz w:val="24"/>
                <w:szCs w:val="24"/>
              </w:rPr>
              <w:t>şi</w:t>
            </w:r>
            <w:proofErr w:type="spellEnd"/>
            <w:r>
              <w:rPr>
                <w:b/>
                <w:bCs/>
                <w:sz w:val="24"/>
                <w:szCs w:val="24"/>
              </w:rPr>
              <w:t>/sau cheltuielilor bugetare</w:t>
            </w:r>
          </w:p>
        </w:tc>
        <w:tc>
          <w:tcPr>
            <w:tcW w:w="2039"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967" w:type="dxa"/>
            <w:gridSpan w:val="2"/>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992" w:type="dxa"/>
            <w:gridSpan w:val="2"/>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993"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992" w:type="dxa"/>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854F72">
            <w:pPr>
              <w:jc w:val="center"/>
              <w:rPr>
                <w:sz w:val="24"/>
                <w:szCs w:val="24"/>
              </w:rPr>
            </w:pPr>
          </w:p>
        </w:tc>
        <w:tc>
          <w:tcPr>
            <w:tcW w:w="1699" w:type="dxa"/>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rsidR="00854F72" w:rsidRDefault="00854F72">
            <w:pPr>
              <w:jc w:val="center"/>
              <w:rPr>
                <w:sz w:val="24"/>
                <w:szCs w:val="24"/>
              </w:rPr>
            </w:pPr>
          </w:p>
        </w:tc>
      </w:tr>
      <w:tr w:rsidR="00854F72" w:rsidTr="004072F0">
        <w:trPr>
          <w:trHeight w:val="345"/>
        </w:trPr>
        <w:tc>
          <w:tcPr>
            <w:tcW w:w="8861" w:type="dxa"/>
            <w:gridSpan w:val="10"/>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rsidR="00854F72" w:rsidRDefault="00355E50">
            <w:pPr>
              <w:jc w:val="both"/>
              <w:rPr>
                <w:sz w:val="24"/>
                <w:szCs w:val="24"/>
              </w:rPr>
            </w:pPr>
            <w:r>
              <w:rPr>
                <w:b/>
                <w:sz w:val="24"/>
                <w:szCs w:val="24"/>
              </w:rPr>
              <w:t xml:space="preserve">7) Alte </w:t>
            </w:r>
            <w:proofErr w:type="spellStart"/>
            <w:r>
              <w:rPr>
                <w:b/>
                <w:sz w:val="24"/>
                <w:szCs w:val="24"/>
              </w:rPr>
              <w:t>informaţii</w:t>
            </w:r>
            <w:proofErr w:type="spellEnd"/>
            <w:r>
              <w:rPr>
                <w:sz w:val="24"/>
                <w:szCs w:val="24"/>
              </w:rPr>
              <w:t xml:space="preserve">. </w:t>
            </w:r>
          </w:p>
        </w:tc>
      </w:tr>
      <w:tr w:rsidR="00854F72" w:rsidTr="004072F0">
        <w:trPr>
          <w:trHeight w:val="771"/>
        </w:trPr>
        <w:tc>
          <w:tcPr>
            <w:tcW w:w="8861" w:type="dxa"/>
            <w:gridSpan w:val="10"/>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rsidR="00854F72" w:rsidRDefault="00355E50">
            <w:pPr>
              <w:jc w:val="center"/>
              <w:rPr>
                <w:b/>
                <w:bCs/>
                <w:sz w:val="24"/>
                <w:szCs w:val="24"/>
              </w:rPr>
            </w:pPr>
            <w:proofErr w:type="spellStart"/>
            <w:r>
              <w:rPr>
                <w:b/>
                <w:bCs/>
                <w:sz w:val="24"/>
                <w:szCs w:val="24"/>
              </w:rPr>
              <w:t>Secţiunea</w:t>
            </w:r>
            <w:proofErr w:type="spellEnd"/>
            <w:r>
              <w:rPr>
                <w:b/>
                <w:bCs/>
                <w:sz w:val="24"/>
                <w:szCs w:val="24"/>
              </w:rPr>
              <w:t xml:space="preserve"> a 5-a</w:t>
            </w:r>
          </w:p>
          <w:p w:rsidR="00854F72" w:rsidRDefault="00355E50">
            <w:pPr>
              <w:jc w:val="center"/>
              <w:rPr>
                <w:b/>
                <w:bCs/>
                <w:sz w:val="24"/>
                <w:szCs w:val="24"/>
              </w:rPr>
            </w:pPr>
            <w:r>
              <w:rPr>
                <w:b/>
                <w:bCs/>
                <w:sz w:val="24"/>
                <w:szCs w:val="24"/>
              </w:rPr>
              <w:t xml:space="preserve">Efectele proiectului de act normativ asupra </w:t>
            </w:r>
            <w:proofErr w:type="spellStart"/>
            <w:r>
              <w:rPr>
                <w:b/>
                <w:bCs/>
                <w:sz w:val="24"/>
                <w:szCs w:val="24"/>
              </w:rPr>
              <w:t>legislaţiei</w:t>
            </w:r>
            <w:proofErr w:type="spellEnd"/>
            <w:r>
              <w:rPr>
                <w:b/>
                <w:bCs/>
                <w:sz w:val="24"/>
                <w:szCs w:val="24"/>
              </w:rPr>
              <w:t xml:space="preserve"> în vigoare</w:t>
            </w:r>
          </w:p>
        </w:tc>
      </w:tr>
      <w:tr w:rsidR="00854F72" w:rsidTr="004072F0">
        <w:trPr>
          <w:trHeight w:val="1287"/>
        </w:trPr>
        <w:tc>
          <w:tcPr>
            <w:tcW w:w="3218" w:type="dxa"/>
            <w:gridSpan w:val="3"/>
            <w:tcBorders>
              <w:top w:val="single" w:sz="4" w:space="0" w:color="000001"/>
              <w:left w:val="single" w:sz="4" w:space="0" w:color="000001"/>
              <w:bottom w:val="single" w:sz="4" w:space="0" w:color="000001"/>
              <w:right w:val="nil"/>
            </w:tcBorders>
            <w:shd w:val="clear" w:color="auto" w:fill="FFFFFF"/>
            <w:tcMar>
              <w:left w:w="33" w:type="dxa"/>
            </w:tcMar>
          </w:tcPr>
          <w:p w:rsidR="00854F72" w:rsidRDefault="00355E50">
            <w:pPr>
              <w:jc w:val="both"/>
              <w:rPr>
                <w:b/>
                <w:sz w:val="24"/>
                <w:szCs w:val="24"/>
              </w:rPr>
            </w:pPr>
            <w:r>
              <w:rPr>
                <w:b/>
                <w:iCs/>
                <w:sz w:val="24"/>
                <w:szCs w:val="24"/>
              </w:rPr>
              <w:lastRenderedPageBreak/>
              <w:t>1.</w:t>
            </w:r>
            <w:r>
              <w:rPr>
                <w:b/>
                <w:sz w:val="24"/>
                <w:szCs w:val="24"/>
              </w:rPr>
              <w:t xml:space="preserve"> Măsuri normative necesare pentru aplicarea prevederilor proiectului de act normativ:</w:t>
            </w:r>
          </w:p>
          <w:p w:rsidR="00854F72" w:rsidRDefault="00355E50">
            <w:pPr>
              <w:jc w:val="both"/>
              <w:rPr>
                <w:b/>
                <w:sz w:val="24"/>
                <w:szCs w:val="24"/>
              </w:rPr>
            </w:pPr>
            <w:r>
              <w:rPr>
                <w:b/>
                <w:sz w:val="24"/>
                <w:szCs w:val="24"/>
              </w:rPr>
              <w:t>a) acte normative în vigoare ce vor fi modificate sau abrogate, ca urmare a intrării în vigoare a proiectului de act normativ;</w:t>
            </w:r>
          </w:p>
          <w:p w:rsidR="00854F72" w:rsidRDefault="00854F72">
            <w:pPr>
              <w:jc w:val="both"/>
              <w:rPr>
                <w:b/>
                <w:sz w:val="24"/>
                <w:szCs w:val="24"/>
              </w:rPr>
            </w:pPr>
          </w:p>
          <w:p w:rsidR="00854F72" w:rsidRDefault="00854F72">
            <w:pPr>
              <w:jc w:val="both"/>
              <w:rPr>
                <w:b/>
                <w:sz w:val="24"/>
                <w:szCs w:val="24"/>
              </w:rPr>
            </w:pPr>
          </w:p>
          <w:p w:rsidR="00854F72" w:rsidRDefault="00854F72">
            <w:pPr>
              <w:jc w:val="both"/>
              <w:rPr>
                <w:b/>
                <w:sz w:val="24"/>
                <w:szCs w:val="24"/>
              </w:rPr>
            </w:pPr>
          </w:p>
          <w:p w:rsidR="00854F72" w:rsidRDefault="00854F72">
            <w:pPr>
              <w:jc w:val="both"/>
              <w:rPr>
                <w:b/>
                <w:sz w:val="24"/>
                <w:szCs w:val="24"/>
              </w:rPr>
            </w:pPr>
          </w:p>
          <w:p w:rsidR="00854F72" w:rsidRDefault="00854F72">
            <w:pPr>
              <w:jc w:val="both"/>
              <w:rPr>
                <w:b/>
                <w:sz w:val="24"/>
                <w:szCs w:val="24"/>
              </w:rPr>
            </w:pPr>
          </w:p>
          <w:p w:rsidR="00854F72" w:rsidRDefault="00854F72">
            <w:pPr>
              <w:jc w:val="both"/>
              <w:rPr>
                <w:b/>
                <w:sz w:val="24"/>
                <w:szCs w:val="24"/>
              </w:rPr>
            </w:pPr>
          </w:p>
          <w:p w:rsidR="00854F72" w:rsidRDefault="00854F72">
            <w:pPr>
              <w:jc w:val="both"/>
              <w:rPr>
                <w:b/>
                <w:sz w:val="24"/>
                <w:szCs w:val="24"/>
              </w:rPr>
            </w:pPr>
          </w:p>
          <w:p w:rsidR="00854F72" w:rsidRDefault="00854F72">
            <w:pPr>
              <w:jc w:val="both"/>
              <w:rPr>
                <w:b/>
                <w:sz w:val="24"/>
                <w:szCs w:val="24"/>
              </w:rPr>
            </w:pPr>
          </w:p>
          <w:p w:rsidR="00854F72" w:rsidRDefault="00854F72">
            <w:pPr>
              <w:jc w:val="both"/>
              <w:rPr>
                <w:b/>
                <w:sz w:val="24"/>
                <w:szCs w:val="24"/>
              </w:rPr>
            </w:pPr>
          </w:p>
          <w:p w:rsidR="00854F72" w:rsidRDefault="00854F72">
            <w:pPr>
              <w:jc w:val="both"/>
              <w:rPr>
                <w:b/>
                <w:sz w:val="24"/>
                <w:szCs w:val="24"/>
              </w:rPr>
            </w:pPr>
          </w:p>
          <w:p w:rsidR="00854F72" w:rsidRDefault="00854F72">
            <w:pPr>
              <w:jc w:val="both"/>
              <w:rPr>
                <w:b/>
                <w:sz w:val="24"/>
                <w:szCs w:val="24"/>
              </w:rPr>
            </w:pPr>
          </w:p>
          <w:p w:rsidR="00854F72" w:rsidRDefault="00854F72">
            <w:pPr>
              <w:jc w:val="both"/>
              <w:rPr>
                <w:b/>
                <w:sz w:val="24"/>
                <w:szCs w:val="24"/>
              </w:rPr>
            </w:pPr>
          </w:p>
          <w:p w:rsidR="00854F72" w:rsidRDefault="00355E50">
            <w:pPr>
              <w:jc w:val="both"/>
              <w:rPr>
                <w:b/>
                <w:sz w:val="24"/>
                <w:szCs w:val="24"/>
              </w:rPr>
            </w:pPr>
            <w:r>
              <w:rPr>
                <w:b/>
                <w:sz w:val="24"/>
                <w:szCs w:val="24"/>
              </w:rPr>
              <w:t xml:space="preserve">b) acte normative ce urmează a fi elaborate în vederea implementării noilor </w:t>
            </w:r>
            <w:proofErr w:type="spellStart"/>
            <w:r>
              <w:rPr>
                <w:b/>
                <w:sz w:val="24"/>
                <w:szCs w:val="24"/>
              </w:rPr>
              <w:t>dispoziţii</w:t>
            </w:r>
            <w:proofErr w:type="spellEnd"/>
          </w:p>
        </w:tc>
        <w:tc>
          <w:tcPr>
            <w:tcW w:w="5643" w:type="dxa"/>
            <w:gridSpan w:val="7"/>
            <w:tcBorders>
              <w:top w:val="single" w:sz="4" w:space="0" w:color="000001"/>
              <w:left w:val="single" w:sz="4" w:space="0" w:color="000001"/>
              <w:bottom w:val="single" w:sz="4" w:space="0" w:color="000001"/>
              <w:right w:val="single" w:sz="4" w:space="0" w:color="000001"/>
            </w:tcBorders>
            <w:shd w:val="clear" w:color="auto" w:fill="FFFFFF"/>
            <w:tcMar>
              <w:left w:w="33" w:type="dxa"/>
            </w:tcMar>
          </w:tcPr>
          <w:p w:rsidR="00B417A9" w:rsidRDefault="00355E50">
            <w:pPr>
              <w:jc w:val="both"/>
              <w:rPr>
                <w:rFonts w:ascii="Arial" w:eastAsia="Arial" w:hAnsi="Arial" w:cs="Arial"/>
                <w:bCs/>
                <w:color w:val="000000"/>
                <w:sz w:val="24"/>
                <w:szCs w:val="24"/>
                <w:lang w:eastAsia="ro-RO"/>
              </w:rPr>
            </w:pPr>
            <w:r>
              <w:rPr>
                <w:rFonts w:ascii="Arial" w:eastAsia="Arial" w:hAnsi="Arial" w:cs="Arial"/>
                <w:bCs/>
                <w:color w:val="000000"/>
                <w:sz w:val="24"/>
                <w:szCs w:val="24"/>
                <w:lang w:eastAsia="ro-RO"/>
              </w:rPr>
              <w:t xml:space="preserve"> </w:t>
            </w:r>
          </w:p>
          <w:p w:rsidR="00854F72" w:rsidRDefault="00355E50">
            <w:pPr>
              <w:jc w:val="both"/>
              <w:rPr>
                <w:rFonts w:ascii="Arial" w:eastAsia="Arial" w:hAnsi="Arial" w:cs="Arial"/>
                <w:bCs/>
                <w:color w:val="000000"/>
                <w:sz w:val="24"/>
                <w:szCs w:val="24"/>
                <w:lang w:eastAsia="ro-RO"/>
              </w:rPr>
            </w:pPr>
            <w:r>
              <w:rPr>
                <w:rFonts w:ascii="Arial" w:eastAsia="Arial" w:hAnsi="Arial" w:cs="Arial"/>
                <w:bCs/>
                <w:color w:val="000000"/>
                <w:sz w:val="24"/>
                <w:szCs w:val="24"/>
                <w:lang w:eastAsia="ro-RO"/>
              </w:rPr>
              <w:t xml:space="preserve">Emiterea de către </w:t>
            </w:r>
            <w:proofErr w:type="spellStart"/>
            <w:r>
              <w:rPr>
                <w:rFonts w:ascii="Arial" w:eastAsia="Arial" w:hAnsi="Arial" w:cs="Arial"/>
                <w:bCs/>
                <w:color w:val="000000"/>
                <w:sz w:val="24"/>
                <w:szCs w:val="24"/>
                <w:lang w:eastAsia="ro-RO"/>
              </w:rPr>
              <w:t>preşedintele</w:t>
            </w:r>
            <w:proofErr w:type="spellEnd"/>
            <w:r>
              <w:rPr>
                <w:rFonts w:ascii="Arial" w:eastAsia="Arial" w:hAnsi="Arial" w:cs="Arial"/>
                <w:bCs/>
                <w:color w:val="000000"/>
                <w:sz w:val="24"/>
                <w:szCs w:val="24"/>
                <w:lang w:eastAsia="ro-RO"/>
              </w:rPr>
              <w:t xml:space="preserve"> ANAF a următoarelor ordine: </w:t>
            </w:r>
          </w:p>
          <w:p w:rsidR="00854F72" w:rsidRDefault="00854F72">
            <w:pPr>
              <w:jc w:val="both"/>
              <w:rPr>
                <w:rFonts w:ascii="Arial" w:eastAsia="Arial" w:hAnsi="Arial" w:cs="Arial"/>
                <w:bCs/>
                <w:color w:val="000000"/>
                <w:sz w:val="24"/>
                <w:szCs w:val="24"/>
                <w:lang w:eastAsia="ro-RO"/>
              </w:rPr>
            </w:pPr>
          </w:p>
          <w:p w:rsidR="00B43B68" w:rsidRPr="00B43B68" w:rsidRDefault="00355E50">
            <w:pPr>
              <w:jc w:val="both"/>
              <w:rPr>
                <w:rFonts w:ascii="Arial" w:eastAsia="Arial" w:hAnsi="Arial" w:cs="Arial"/>
                <w:bCs/>
                <w:color w:val="000000"/>
                <w:sz w:val="24"/>
                <w:szCs w:val="24"/>
                <w:lang w:val="en-US" w:eastAsia="ro-RO"/>
              </w:rPr>
            </w:pPr>
            <w:r>
              <w:rPr>
                <w:rFonts w:ascii="Arial" w:eastAsia="Arial" w:hAnsi="Arial" w:cs="Arial"/>
                <w:bCs/>
                <w:color w:val="000000"/>
                <w:sz w:val="24"/>
                <w:szCs w:val="24"/>
                <w:lang w:eastAsia="ro-RO"/>
              </w:rPr>
              <w:t xml:space="preserve">- ordin prin care se aprobă </w:t>
            </w:r>
            <w:r w:rsidRPr="00B417A9">
              <w:rPr>
                <w:rFonts w:ascii="Arial" w:eastAsia="Arial" w:hAnsi="Arial" w:cs="Arial"/>
                <w:bCs/>
                <w:color w:val="000000"/>
                <w:sz w:val="24"/>
                <w:szCs w:val="24"/>
                <w:lang w:eastAsia="ro-RO"/>
              </w:rPr>
              <w:t>procedura de conectare a aparatelor de marca</w:t>
            </w:r>
            <w:r w:rsidR="00B43B68">
              <w:rPr>
                <w:rFonts w:ascii="Arial" w:eastAsia="Arial" w:hAnsi="Arial" w:cs="Arial"/>
                <w:bCs/>
                <w:color w:val="000000"/>
                <w:sz w:val="24"/>
                <w:szCs w:val="24"/>
                <w:lang w:eastAsia="ro-RO"/>
              </w:rPr>
              <w:t>t electronice fiscale,</w:t>
            </w:r>
            <w:r w:rsidRPr="00B417A9">
              <w:rPr>
                <w:rFonts w:ascii="Arial" w:eastAsia="Arial" w:hAnsi="Arial" w:cs="Arial"/>
                <w:bCs/>
                <w:color w:val="000000"/>
                <w:sz w:val="24"/>
                <w:szCs w:val="24"/>
                <w:lang w:eastAsia="ro-RO"/>
              </w:rPr>
              <w:t xml:space="preserve"> data începând cu care acestea se conectează la sistemul informatic </w:t>
            </w:r>
            <w:proofErr w:type="spellStart"/>
            <w:r w:rsidRPr="00B417A9">
              <w:rPr>
                <w:rFonts w:ascii="Arial" w:eastAsia="Arial" w:hAnsi="Arial" w:cs="Arial"/>
                <w:bCs/>
                <w:color w:val="000000"/>
                <w:sz w:val="24"/>
                <w:szCs w:val="24"/>
                <w:lang w:eastAsia="ro-RO"/>
              </w:rPr>
              <w:t>naţional</w:t>
            </w:r>
            <w:proofErr w:type="spellEnd"/>
            <w:r w:rsidRPr="00B417A9">
              <w:rPr>
                <w:rFonts w:ascii="Arial" w:eastAsia="Arial" w:hAnsi="Arial" w:cs="Arial"/>
                <w:bCs/>
                <w:color w:val="000000"/>
                <w:sz w:val="24"/>
                <w:szCs w:val="24"/>
                <w:lang w:eastAsia="ro-RO"/>
              </w:rPr>
              <w:t xml:space="preserve"> de supraveghere </w:t>
            </w:r>
            <w:proofErr w:type="spellStart"/>
            <w:r w:rsidRPr="00B417A9">
              <w:rPr>
                <w:rFonts w:ascii="Arial" w:eastAsia="Arial" w:hAnsi="Arial" w:cs="Arial"/>
                <w:bCs/>
                <w:color w:val="000000"/>
                <w:sz w:val="24"/>
                <w:szCs w:val="24"/>
                <w:lang w:eastAsia="ro-RO"/>
              </w:rPr>
              <w:t>şi</w:t>
            </w:r>
            <w:proofErr w:type="spellEnd"/>
            <w:r w:rsidR="00B43B68">
              <w:rPr>
                <w:rFonts w:ascii="Arial" w:eastAsia="Arial" w:hAnsi="Arial" w:cs="Arial"/>
                <w:bCs/>
                <w:color w:val="000000"/>
                <w:sz w:val="24"/>
                <w:szCs w:val="24"/>
                <w:lang w:eastAsia="ro-RO"/>
              </w:rPr>
              <w:t xml:space="preserve"> monitoriza</w:t>
            </w:r>
            <w:r w:rsidR="00C45D93">
              <w:rPr>
                <w:rFonts w:ascii="Arial" w:eastAsia="Arial" w:hAnsi="Arial" w:cs="Arial"/>
                <w:bCs/>
                <w:color w:val="000000"/>
                <w:sz w:val="24"/>
                <w:szCs w:val="24"/>
                <w:lang w:eastAsia="ro-RO"/>
              </w:rPr>
              <w:t xml:space="preserve">re a datelor fiscale, precum </w:t>
            </w:r>
            <w:r w:rsidR="00B43B68" w:rsidRPr="00B43B68">
              <w:rPr>
                <w:rFonts w:ascii="Arial" w:eastAsia="Arial" w:hAnsi="Arial" w:cs="Arial"/>
                <w:bCs/>
                <w:color w:val="000000"/>
                <w:sz w:val="24"/>
                <w:szCs w:val="24"/>
                <w:lang w:eastAsia="ro-RO"/>
              </w:rPr>
              <w:t>și valoarea indicatorilor din cadrul profilurilor</w:t>
            </w:r>
            <w:r w:rsidR="00B43B68">
              <w:rPr>
                <w:rFonts w:ascii="Arial" w:eastAsia="Arial" w:hAnsi="Arial" w:cs="Arial"/>
                <w:bCs/>
                <w:color w:val="000000"/>
                <w:sz w:val="24"/>
                <w:szCs w:val="24"/>
                <w:lang w:eastAsia="ro-RO"/>
              </w:rPr>
              <w:t>;</w:t>
            </w:r>
          </w:p>
          <w:p w:rsidR="00B43B68" w:rsidRDefault="00B43B68">
            <w:pPr>
              <w:jc w:val="both"/>
              <w:rPr>
                <w:rFonts w:ascii="Arial" w:eastAsia="Arial" w:hAnsi="Arial" w:cs="Arial"/>
                <w:bCs/>
                <w:color w:val="000000"/>
                <w:sz w:val="24"/>
                <w:szCs w:val="24"/>
                <w:lang w:eastAsia="ro-RO"/>
              </w:rPr>
            </w:pPr>
          </w:p>
          <w:p w:rsidR="00854F72" w:rsidRDefault="00355E50">
            <w:pPr>
              <w:jc w:val="both"/>
              <w:rPr>
                <w:rFonts w:ascii="Arial" w:eastAsia="Arial" w:hAnsi="Arial" w:cs="Arial"/>
                <w:bCs/>
                <w:color w:val="000000"/>
                <w:sz w:val="24"/>
                <w:szCs w:val="24"/>
                <w:lang w:eastAsia="ro-RO"/>
              </w:rPr>
            </w:pPr>
            <w:r>
              <w:rPr>
                <w:rFonts w:ascii="Arial" w:eastAsia="Arial" w:hAnsi="Arial" w:cs="Arial"/>
                <w:bCs/>
                <w:color w:val="000000"/>
                <w:sz w:val="24"/>
                <w:szCs w:val="24"/>
                <w:lang w:eastAsia="ro-RO"/>
              </w:rPr>
              <w:t xml:space="preserve">- ordin prin care se aprobă descrierea profilurilor, structura XML a mesajelor de activare a acestora, structura XML a fișierelor  transmise către Agenția Națională de Administrare Fiscală, precum </w:t>
            </w:r>
            <w:proofErr w:type="spellStart"/>
            <w:r>
              <w:rPr>
                <w:rFonts w:ascii="Arial" w:eastAsia="Arial" w:hAnsi="Arial" w:cs="Arial"/>
                <w:bCs/>
                <w:color w:val="000000"/>
                <w:sz w:val="24"/>
                <w:szCs w:val="24"/>
                <w:lang w:eastAsia="ro-RO"/>
              </w:rPr>
              <w:t>şi</w:t>
            </w:r>
            <w:proofErr w:type="spellEnd"/>
            <w:r>
              <w:rPr>
                <w:rFonts w:ascii="Arial" w:eastAsia="Arial" w:hAnsi="Arial" w:cs="Arial"/>
                <w:bCs/>
                <w:color w:val="000000"/>
                <w:sz w:val="24"/>
                <w:szCs w:val="24"/>
                <w:lang w:eastAsia="ro-RO"/>
              </w:rPr>
              <w:t xml:space="preserve"> URL-urile către care aparatele de marcat elect</w:t>
            </w:r>
            <w:r w:rsidR="00B417A9">
              <w:rPr>
                <w:rFonts w:ascii="Arial" w:eastAsia="Arial" w:hAnsi="Arial" w:cs="Arial"/>
                <w:bCs/>
                <w:color w:val="000000"/>
                <w:sz w:val="24"/>
                <w:szCs w:val="24"/>
                <w:lang w:eastAsia="ro-RO"/>
              </w:rPr>
              <w:t>ronice fis</w:t>
            </w:r>
            <w:r w:rsidR="00B43B68">
              <w:rPr>
                <w:rFonts w:ascii="Arial" w:eastAsia="Arial" w:hAnsi="Arial" w:cs="Arial"/>
                <w:bCs/>
                <w:color w:val="000000"/>
                <w:sz w:val="24"/>
                <w:szCs w:val="24"/>
                <w:lang w:eastAsia="ro-RO"/>
              </w:rPr>
              <w:t>cale transmit date;</w:t>
            </w:r>
          </w:p>
          <w:p w:rsidR="00B417A9" w:rsidRDefault="00B417A9">
            <w:pPr>
              <w:jc w:val="both"/>
              <w:rPr>
                <w:rFonts w:ascii="Arial" w:eastAsia="Arial" w:hAnsi="Arial" w:cs="Arial"/>
                <w:bCs/>
                <w:color w:val="000000"/>
                <w:sz w:val="24"/>
                <w:szCs w:val="24"/>
                <w:lang w:eastAsia="ro-RO"/>
              </w:rPr>
            </w:pPr>
          </w:p>
          <w:p w:rsidR="00854F72" w:rsidRDefault="00355E50">
            <w:pPr>
              <w:suppressAutoHyphens w:val="0"/>
              <w:jc w:val="both"/>
              <w:rPr>
                <w:rFonts w:ascii="Arial" w:eastAsia="Arial" w:hAnsi="Arial" w:cs="Arial"/>
                <w:bCs/>
                <w:color w:val="000000"/>
                <w:sz w:val="24"/>
                <w:szCs w:val="24"/>
                <w:lang w:eastAsia="ro-RO"/>
              </w:rPr>
            </w:pPr>
            <w:r>
              <w:rPr>
                <w:rFonts w:ascii="Arial" w:eastAsia="Arial" w:hAnsi="Arial" w:cs="Arial"/>
                <w:bCs/>
                <w:color w:val="000000"/>
                <w:sz w:val="24"/>
                <w:szCs w:val="24"/>
                <w:lang w:eastAsia="ro-RO"/>
              </w:rPr>
              <w:t xml:space="preserve">- ordin prin care se aprobă </w:t>
            </w:r>
            <w:proofErr w:type="spellStart"/>
            <w:r>
              <w:rPr>
                <w:rFonts w:ascii="Arial" w:eastAsia="Arial" w:hAnsi="Arial" w:cs="Arial"/>
                <w:bCs/>
                <w:color w:val="000000"/>
                <w:sz w:val="24"/>
                <w:szCs w:val="24"/>
                <w:lang w:eastAsia="ro-RO"/>
              </w:rPr>
              <w:t>informaţiile</w:t>
            </w:r>
            <w:proofErr w:type="spellEnd"/>
            <w:r>
              <w:rPr>
                <w:rFonts w:ascii="Arial" w:eastAsia="Arial" w:hAnsi="Arial" w:cs="Arial"/>
                <w:bCs/>
                <w:color w:val="000000"/>
                <w:sz w:val="24"/>
                <w:szCs w:val="24"/>
                <w:lang w:eastAsia="ro-RO"/>
              </w:rPr>
              <w:t xml:space="preserve"> conținute în Registrul </w:t>
            </w:r>
            <w:proofErr w:type="spellStart"/>
            <w:r>
              <w:rPr>
                <w:rFonts w:ascii="Arial" w:eastAsia="Arial" w:hAnsi="Arial" w:cs="Arial"/>
                <w:bCs/>
                <w:color w:val="000000"/>
                <w:sz w:val="24"/>
                <w:szCs w:val="24"/>
                <w:lang w:eastAsia="ro-RO"/>
              </w:rPr>
              <w:t>naţional</w:t>
            </w:r>
            <w:proofErr w:type="spellEnd"/>
            <w:r>
              <w:rPr>
                <w:rFonts w:ascii="Arial" w:eastAsia="Arial" w:hAnsi="Arial" w:cs="Arial"/>
                <w:bCs/>
                <w:color w:val="000000"/>
                <w:sz w:val="24"/>
                <w:szCs w:val="24"/>
                <w:lang w:eastAsia="ro-RO"/>
              </w:rPr>
              <w:t xml:space="preserve"> de </w:t>
            </w:r>
            <w:proofErr w:type="spellStart"/>
            <w:r>
              <w:rPr>
                <w:rFonts w:ascii="Arial" w:eastAsia="Arial" w:hAnsi="Arial" w:cs="Arial"/>
                <w:bCs/>
                <w:color w:val="000000"/>
                <w:sz w:val="24"/>
                <w:szCs w:val="24"/>
                <w:lang w:eastAsia="ro-RO"/>
              </w:rPr>
              <w:t>evidenţă</w:t>
            </w:r>
            <w:proofErr w:type="spellEnd"/>
            <w:r>
              <w:rPr>
                <w:rFonts w:ascii="Arial" w:eastAsia="Arial" w:hAnsi="Arial" w:cs="Arial"/>
                <w:bCs/>
                <w:color w:val="000000"/>
                <w:sz w:val="24"/>
                <w:szCs w:val="24"/>
                <w:lang w:eastAsia="ro-RO"/>
              </w:rPr>
              <w:t xml:space="preserve"> a aparatelor de marcat electronice fiscale instalate în </w:t>
            </w:r>
            <w:proofErr w:type="spellStart"/>
            <w:r>
              <w:rPr>
                <w:rFonts w:ascii="Arial" w:eastAsia="Arial" w:hAnsi="Arial" w:cs="Arial"/>
                <w:bCs/>
                <w:color w:val="000000"/>
                <w:sz w:val="24"/>
                <w:szCs w:val="24"/>
                <w:lang w:eastAsia="ro-RO"/>
              </w:rPr>
              <w:t>judeţe</w:t>
            </w:r>
            <w:proofErr w:type="spellEnd"/>
            <w:r>
              <w:rPr>
                <w:rFonts w:ascii="Arial" w:eastAsia="Arial" w:hAnsi="Arial" w:cs="Arial"/>
                <w:bCs/>
                <w:color w:val="000000"/>
                <w:sz w:val="24"/>
                <w:szCs w:val="24"/>
                <w:lang w:eastAsia="ro-RO"/>
              </w:rPr>
              <w:t xml:space="preserve"> </w:t>
            </w:r>
            <w:proofErr w:type="spellStart"/>
            <w:r>
              <w:rPr>
                <w:rFonts w:ascii="Arial" w:eastAsia="Arial" w:hAnsi="Arial" w:cs="Arial"/>
                <w:bCs/>
                <w:color w:val="000000"/>
                <w:sz w:val="24"/>
                <w:szCs w:val="24"/>
                <w:lang w:eastAsia="ro-RO"/>
              </w:rPr>
              <w:t>şi</w:t>
            </w:r>
            <w:proofErr w:type="spellEnd"/>
            <w:r>
              <w:rPr>
                <w:rFonts w:ascii="Arial" w:eastAsia="Arial" w:hAnsi="Arial" w:cs="Arial"/>
                <w:bCs/>
                <w:color w:val="000000"/>
                <w:sz w:val="24"/>
                <w:szCs w:val="24"/>
                <w:lang w:eastAsia="ro-RO"/>
              </w:rPr>
              <w:t xml:space="preserve"> în sectoarele municipiului </w:t>
            </w:r>
            <w:proofErr w:type="spellStart"/>
            <w:r>
              <w:rPr>
                <w:rFonts w:ascii="Arial" w:eastAsia="Arial" w:hAnsi="Arial" w:cs="Arial"/>
                <w:bCs/>
                <w:color w:val="000000"/>
                <w:sz w:val="24"/>
                <w:szCs w:val="24"/>
                <w:lang w:eastAsia="ro-RO"/>
              </w:rPr>
              <w:t>Bucureşti</w:t>
            </w:r>
            <w:proofErr w:type="spellEnd"/>
            <w:r>
              <w:rPr>
                <w:rFonts w:ascii="Arial" w:eastAsia="Arial" w:hAnsi="Arial" w:cs="Arial"/>
                <w:bCs/>
                <w:color w:val="000000"/>
                <w:sz w:val="24"/>
                <w:szCs w:val="24"/>
                <w:lang w:eastAsia="ro-RO"/>
              </w:rPr>
              <w:t xml:space="preserve">, metodologia </w:t>
            </w:r>
            <w:proofErr w:type="spellStart"/>
            <w:r>
              <w:rPr>
                <w:rFonts w:ascii="Arial" w:eastAsia="Arial" w:hAnsi="Arial" w:cs="Arial"/>
                <w:bCs/>
                <w:color w:val="000000"/>
                <w:sz w:val="24"/>
                <w:szCs w:val="24"/>
                <w:lang w:eastAsia="ro-RO"/>
              </w:rPr>
              <w:t>şi</w:t>
            </w:r>
            <w:proofErr w:type="spellEnd"/>
            <w:r>
              <w:rPr>
                <w:rFonts w:ascii="Arial" w:eastAsia="Arial" w:hAnsi="Arial" w:cs="Arial"/>
                <w:bCs/>
                <w:color w:val="000000"/>
                <w:sz w:val="24"/>
                <w:szCs w:val="24"/>
                <w:lang w:eastAsia="ro-RO"/>
              </w:rPr>
              <w:t xml:space="preserve"> procedura de înregistrare a ace</w:t>
            </w:r>
            <w:r w:rsidR="00B43B68">
              <w:rPr>
                <w:rFonts w:ascii="Arial" w:eastAsia="Arial" w:hAnsi="Arial" w:cs="Arial"/>
                <w:bCs/>
                <w:color w:val="000000"/>
                <w:sz w:val="24"/>
                <w:szCs w:val="24"/>
                <w:lang w:eastAsia="ro-RO"/>
              </w:rPr>
              <w:t>stora;</w:t>
            </w:r>
          </w:p>
          <w:p w:rsidR="00B417A9" w:rsidRDefault="00B417A9">
            <w:pPr>
              <w:suppressAutoHyphens w:val="0"/>
              <w:jc w:val="both"/>
              <w:rPr>
                <w:rFonts w:ascii="Arial" w:eastAsia="Arial" w:hAnsi="Arial" w:cs="Arial"/>
                <w:bCs/>
                <w:color w:val="000000"/>
                <w:sz w:val="24"/>
                <w:szCs w:val="24"/>
                <w:lang w:eastAsia="ro-RO"/>
              </w:rPr>
            </w:pPr>
          </w:p>
          <w:p w:rsidR="00854F72" w:rsidRPr="009C2B81" w:rsidRDefault="00355E50">
            <w:pPr>
              <w:suppressAutoHyphens w:val="0"/>
              <w:jc w:val="both"/>
              <w:rPr>
                <w:rFonts w:ascii="Arial" w:eastAsia="Arial" w:hAnsi="Arial" w:cs="Arial"/>
                <w:bCs/>
                <w:color w:val="000000"/>
                <w:sz w:val="24"/>
                <w:szCs w:val="24"/>
                <w:shd w:val="clear" w:color="auto" w:fill="FFFFFF"/>
                <w:lang w:eastAsia="ro-RO"/>
              </w:rPr>
            </w:pPr>
            <w:r>
              <w:rPr>
                <w:rFonts w:ascii="Arial" w:eastAsia="Arial" w:hAnsi="Arial" w:cs="Arial"/>
                <w:bCs/>
                <w:color w:val="000000"/>
                <w:sz w:val="24"/>
                <w:szCs w:val="24"/>
                <w:lang w:eastAsia="ro-RO"/>
              </w:rPr>
              <w:t xml:space="preserve">- </w:t>
            </w:r>
            <w:r w:rsidR="0048586A">
              <w:rPr>
                <w:rFonts w:ascii="Arial" w:eastAsia="Arial" w:hAnsi="Arial" w:cs="Arial"/>
                <w:bCs/>
                <w:color w:val="000000"/>
                <w:sz w:val="24"/>
                <w:szCs w:val="24"/>
                <w:lang w:eastAsia="ro-RO"/>
              </w:rPr>
              <w:t>ordin prin care se aprobă procedura de transmitere a datelor din aparatele de marcat electronice fiscale dotate cu jurnal electronic, până la data la care</w:t>
            </w:r>
            <w:r w:rsidR="0048586A" w:rsidRPr="0048586A">
              <w:rPr>
                <w:rFonts w:eastAsia="SimSun" w:cs="Mangal"/>
                <w:lang w:bidi="hi-IN"/>
              </w:rPr>
              <w:t xml:space="preserve"> </w:t>
            </w:r>
            <w:r w:rsidR="0048586A" w:rsidRPr="0048586A">
              <w:rPr>
                <w:rFonts w:ascii="Arial" w:eastAsia="Arial" w:hAnsi="Arial" w:cs="Arial"/>
                <w:bCs/>
                <w:color w:val="000000"/>
                <w:sz w:val="24"/>
                <w:szCs w:val="24"/>
                <w:lang w:eastAsia="ro-RO"/>
              </w:rPr>
              <w:t xml:space="preserve">Sistemul informatic național de supraveghere </w:t>
            </w:r>
            <w:proofErr w:type="spellStart"/>
            <w:r w:rsidR="0048586A" w:rsidRPr="0048586A">
              <w:rPr>
                <w:rFonts w:ascii="Arial" w:eastAsia="Arial" w:hAnsi="Arial" w:cs="Arial"/>
                <w:bCs/>
                <w:color w:val="000000"/>
                <w:sz w:val="24"/>
                <w:szCs w:val="24"/>
                <w:lang w:eastAsia="ro-RO"/>
              </w:rPr>
              <w:t>şi</w:t>
            </w:r>
            <w:proofErr w:type="spellEnd"/>
            <w:r w:rsidR="0048586A" w:rsidRPr="0048586A">
              <w:rPr>
                <w:rFonts w:ascii="Arial" w:eastAsia="Arial" w:hAnsi="Arial" w:cs="Arial"/>
                <w:bCs/>
                <w:color w:val="000000"/>
                <w:sz w:val="24"/>
                <w:szCs w:val="24"/>
                <w:lang w:eastAsia="ro-RO"/>
              </w:rPr>
              <w:t xml:space="preserve"> monitorizare a datelor fiscale al </w:t>
            </w:r>
            <w:proofErr w:type="spellStart"/>
            <w:r w:rsidR="0048586A" w:rsidRPr="0048586A">
              <w:rPr>
                <w:rFonts w:ascii="Arial" w:eastAsia="Arial" w:hAnsi="Arial" w:cs="Arial"/>
                <w:bCs/>
                <w:color w:val="000000"/>
                <w:sz w:val="24"/>
                <w:szCs w:val="24"/>
                <w:lang w:eastAsia="ro-RO"/>
              </w:rPr>
              <w:t>Agenţiei</w:t>
            </w:r>
            <w:proofErr w:type="spellEnd"/>
            <w:r w:rsidR="0048586A" w:rsidRPr="0048586A">
              <w:rPr>
                <w:rFonts w:ascii="Arial" w:eastAsia="Arial" w:hAnsi="Arial" w:cs="Arial"/>
                <w:bCs/>
                <w:color w:val="000000"/>
                <w:sz w:val="24"/>
                <w:szCs w:val="24"/>
                <w:lang w:eastAsia="ro-RO"/>
              </w:rPr>
              <w:t xml:space="preserve"> </w:t>
            </w:r>
            <w:proofErr w:type="spellStart"/>
            <w:r w:rsidR="0048586A" w:rsidRPr="0048586A">
              <w:rPr>
                <w:rFonts w:ascii="Arial" w:eastAsia="Arial" w:hAnsi="Arial" w:cs="Arial"/>
                <w:bCs/>
                <w:color w:val="000000"/>
                <w:sz w:val="24"/>
                <w:szCs w:val="24"/>
                <w:lang w:eastAsia="ro-RO"/>
              </w:rPr>
              <w:t>Naţionale</w:t>
            </w:r>
            <w:proofErr w:type="spellEnd"/>
            <w:r w:rsidR="0048586A" w:rsidRPr="0048586A">
              <w:rPr>
                <w:rFonts w:ascii="Arial" w:eastAsia="Arial" w:hAnsi="Arial" w:cs="Arial"/>
                <w:bCs/>
                <w:color w:val="000000"/>
                <w:sz w:val="24"/>
                <w:szCs w:val="24"/>
                <w:lang w:eastAsia="ro-RO"/>
              </w:rPr>
              <w:t xml:space="preserve"> de Administrare Fiscală</w:t>
            </w:r>
            <w:r w:rsidR="009C2B81">
              <w:rPr>
                <w:rFonts w:ascii="Arial" w:eastAsia="Arial" w:hAnsi="Arial" w:cs="Arial"/>
                <w:bCs/>
                <w:color w:val="000000"/>
                <w:sz w:val="24"/>
                <w:szCs w:val="24"/>
                <w:lang w:eastAsia="ro-RO"/>
              </w:rPr>
              <w:t xml:space="preserve"> este implementat</w:t>
            </w:r>
            <w:r w:rsidR="009C2B81">
              <w:rPr>
                <w:rFonts w:ascii="Arial" w:eastAsia="Arial" w:hAnsi="Arial" w:cs="Arial"/>
                <w:bCs/>
                <w:color w:val="000000"/>
                <w:sz w:val="24"/>
                <w:szCs w:val="24"/>
                <w:shd w:val="clear" w:color="auto" w:fill="FFFFFF"/>
                <w:lang w:eastAsia="ro-RO"/>
              </w:rPr>
              <w:t>.</w:t>
            </w:r>
          </w:p>
        </w:tc>
      </w:tr>
      <w:tr w:rsidR="00854F72" w:rsidTr="004072F0">
        <w:trPr>
          <w:trHeight w:val="862"/>
        </w:trPr>
        <w:tc>
          <w:tcPr>
            <w:tcW w:w="3218" w:type="dxa"/>
            <w:gridSpan w:val="3"/>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355E50">
            <w:pPr>
              <w:jc w:val="both"/>
              <w:rPr>
                <w:b/>
                <w:bCs/>
                <w:sz w:val="24"/>
                <w:szCs w:val="24"/>
              </w:rPr>
            </w:pPr>
            <w:r>
              <w:rPr>
                <w:b/>
                <w:bCs/>
                <w:sz w:val="24"/>
                <w:szCs w:val="24"/>
              </w:rPr>
              <w:t xml:space="preserve">1^1. Compatibilitatea proiectului de                                    act normativ cu </w:t>
            </w:r>
            <w:proofErr w:type="spellStart"/>
            <w:r>
              <w:rPr>
                <w:b/>
                <w:bCs/>
                <w:sz w:val="24"/>
                <w:szCs w:val="24"/>
              </w:rPr>
              <w:t>legislaţia</w:t>
            </w:r>
            <w:proofErr w:type="spellEnd"/>
            <w:r>
              <w:rPr>
                <w:b/>
                <w:bCs/>
                <w:sz w:val="24"/>
                <w:szCs w:val="24"/>
              </w:rPr>
              <w:t xml:space="preserve"> în             </w:t>
            </w:r>
          </w:p>
          <w:p w:rsidR="00854F72" w:rsidRDefault="00355E50">
            <w:pPr>
              <w:rPr>
                <w:b/>
                <w:bCs/>
                <w:sz w:val="24"/>
                <w:szCs w:val="24"/>
              </w:rPr>
            </w:pPr>
            <w:r>
              <w:rPr>
                <w:b/>
                <w:bCs/>
                <w:sz w:val="24"/>
                <w:szCs w:val="24"/>
              </w:rPr>
              <w:t xml:space="preserve">domeniul </w:t>
            </w:r>
            <w:proofErr w:type="spellStart"/>
            <w:r>
              <w:rPr>
                <w:b/>
                <w:bCs/>
                <w:sz w:val="24"/>
                <w:szCs w:val="24"/>
              </w:rPr>
              <w:t>achiziţiilor</w:t>
            </w:r>
            <w:proofErr w:type="spellEnd"/>
            <w:r>
              <w:rPr>
                <w:b/>
                <w:bCs/>
                <w:sz w:val="24"/>
                <w:szCs w:val="24"/>
              </w:rPr>
              <w:t xml:space="preserve"> publice </w:t>
            </w:r>
          </w:p>
        </w:tc>
        <w:tc>
          <w:tcPr>
            <w:tcW w:w="5643" w:type="dxa"/>
            <w:gridSpan w:val="7"/>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rsidR="00854F72" w:rsidRDefault="00355E50">
            <w:pPr>
              <w:ind w:firstLine="444"/>
              <w:jc w:val="both"/>
              <w:rPr>
                <w:rFonts w:ascii="Arial" w:eastAsia="Arial" w:hAnsi="Arial" w:cs="Arial"/>
                <w:bCs/>
                <w:color w:val="000000"/>
                <w:sz w:val="24"/>
                <w:szCs w:val="24"/>
                <w:lang w:eastAsia="ro-RO"/>
              </w:rPr>
            </w:pPr>
            <w:r>
              <w:rPr>
                <w:rFonts w:ascii="Arial" w:eastAsia="Arial" w:hAnsi="Arial" w:cs="Arial"/>
                <w:bCs/>
                <w:color w:val="000000"/>
                <w:sz w:val="24"/>
                <w:szCs w:val="24"/>
                <w:lang w:eastAsia="ro-RO"/>
              </w:rPr>
              <w:t>Nu este cazul.</w:t>
            </w:r>
          </w:p>
        </w:tc>
      </w:tr>
      <w:tr w:rsidR="00854F72" w:rsidTr="004072F0">
        <w:trPr>
          <w:trHeight w:val="862"/>
        </w:trPr>
        <w:tc>
          <w:tcPr>
            <w:tcW w:w="3218" w:type="dxa"/>
            <w:gridSpan w:val="3"/>
            <w:tcBorders>
              <w:top w:val="nil"/>
              <w:left w:val="single" w:sz="4" w:space="0" w:color="000001"/>
              <w:bottom w:val="single" w:sz="4" w:space="0" w:color="000001"/>
              <w:right w:val="nil"/>
            </w:tcBorders>
            <w:shd w:val="clear" w:color="auto" w:fill="FFFFFF"/>
            <w:tcMar>
              <w:left w:w="33" w:type="dxa"/>
            </w:tcMar>
            <w:vAlign w:val="center"/>
          </w:tcPr>
          <w:p w:rsidR="00854F72" w:rsidRDefault="00355E50">
            <w:pPr>
              <w:jc w:val="both"/>
              <w:rPr>
                <w:b/>
                <w:sz w:val="24"/>
                <w:szCs w:val="24"/>
              </w:rPr>
            </w:pPr>
            <w:r>
              <w:rPr>
                <w:b/>
                <w:bCs/>
                <w:sz w:val="24"/>
                <w:szCs w:val="24"/>
              </w:rPr>
              <w:t xml:space="preserve">2) </w:t>
            </w:r>
            <w:r>
              <w:rPr>
                <w:b/>
                <w:sz w:val="24"/>
                <w:szCs w:val="24"/>
              </w:rPr>
              <w:t xml:space="preserve">Conformitatea proiectului de act normativ cu </w:t>
            </w:r>
            <w:proofErr w:type="spellStart"/>
            <w:r>
              <w:rPr>
                <w:b/>
                <w:sz w:val="24"/>
                <w:szCs w:val="24"/>
              </w:rPr>
              <w:t>legislaţia</w:t>
            </w:r>
            <w:proofErr w:type="spellEnd"/>
            <w:r>
              <w:rPr>
                <w:b/>
                <w:sz w:val="24"/>
                <w:szCs w:val="24"/>
              </w:rPr>
              <w:t xml:space="preserve"> comunitară în cazul proiectelor ce transpun prevederi comunitare</w:t>
            </w:r>
          </w:p>
        </w:tc>
        <w:tc>
          <w:tcPr>
            <w:tcW w:w="5643" w:type="dxa"/>
            <w:gridSpan w:val="7"/>
            <w:tcBorders>
              <w:top w:val="nil"/>
              <w:left w:val="single" w:sz="4" w:space="0" w:color="000001"/>
              <w:bottom w:val="single" w:sz="4" w:space="0" w:color="000001"/>
              <w:right w:val="single" w:sz="4" w:space="0" w:color="000001"/>
            </w:tcBorders>
            <w:shd w:val="clear" w:color="auto" w:fill="FFFFFF"/>
            <w:tcMar>
              <w:left w:w="33" w:type="dxa"/>
            </w:tcMar>
            <w:vAlign w:val="center"/>
          </w:tcPr>
          <w:p w:rsidR="00854F72" w:rsidRDefault="00854F72">
            <w:pPr>
              <w:pStyle w:val="TableText"/>
              <w:ind w:firstLine="444"/>
              <w:jc w:val="both"/>
              <w:rPr>
                <w:rFonts w:ascii="Arial" w:eastAsia="Arial" w:hAnsi="Arial" w:cs="Arial"/>
                <w:bCs/>
                <w:color w:val="000000"/>
                <w:lang w:val="ro-RO" w:eastAsia="ro-RO"/>
              </w:rPr>
            </w:pPr>
          </w:p>
          <w:p w:rsidR="00854F72" w:rsidRDefault="00355E50">
            <w:pPr>
              <w:ind w:firstLine="444"/>
              <w:jc w:val="both"/>
              <w:rPr>
                <w:rFonts w:ascii="Arial" w:eastAsia="Arial" w:hAnsi="Arial" w:cs="Arial"/>
                <w:bCs/>
                <w:color w:val="000000"/>
                <w:sz w:val="24"/>
                <w:szCs w:val="24"/>
                <w:lang w:eastAsia="ro-RO"/>
              </w:rPr>
            </w:pPr>
            <w:r>
              <w:rPr>
                <w:rFonts w:ascii="Arial" w:eastAsia="Arial" w:hAnsi="Arial" w:cs="Arial"/>
                <w:bCs/>
                <w:color w:val="000000"/>
                <w:sz w:val="24"/>
                <w:szCs w:val="24"/>
                <w:lang w:eastAsia="ro-RO"/>
              </w:rPr>
              <w:t>Nu este cazul</w:t>
            </w:r>
          </w:p>
        </w:tc>
      </w:tr>
      <w:tr w:rsidR="00854F72" w:rsidTr="004072F0">
        <w:trPr>
          <w:trHeight w:val="675"/>
        </w:trPr>
        <w:tc>
          <w:tcPr>
            <w:tcW w:w="3218" w:type="dxa"/>
            <w:gridSpan w:val="3"/>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355E50">
            <w:pPr>
              <w:jc w:val="both"/>
              <w:rPr>
                <w:b/>
                <w:sz w:val="24"/>
                <w:szCs w:val="24"/>
              </w:rPr>
            </w:pPr>
            <w:r>
              <w:rPr>
                <w:b/>
                <w:bCs/>
                <w:sz w:val="24"/>
                <w:szCs w:val="24"/>
              </w:rPr>
              <w:t xml:space="preserve">3) </w:t>
            </w:r>
            <w:r>
              <w:rPr>
                <w:b/>
                <w:sz w:val="24"/>
                <w:szCs w:val="24"/>
              </w:rPr>
              <w:t>Măsuri normative necesare aplicării directe a actelor normative comunitare</w:t>
            </w:r>
          </w:p>
        </w:tc>
        <w:tc>
          <w:tcPr>
            <w:tcW w:w="5643" w:type="dxa"/>
            <w:gridSpan w:val="7"/>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rsidR="00854F72" w:rsidRDefault="00355E50">
            <w:pPr>
              <w:ind w:firstLine="444"/>
              <w:jc w:val="both"/>
              <w:rPr>
                <w:rFonts w:ascii="Arial" w:eastAsia="Arial" w:hAnsi="Arial" w:cs="Arial"/>
                <w:bCs/>
                <w:color w:val="000000"/>
                <w:sz w:val="24"/>
                <w:szCs w:val="24"/>
                <w:lang w:eastAsia="ro-RO"/>
              </w:rPr>
            </w:pPr>
            <w:r>
              <w:rPr>
                <w:rFonts w:ascii="Arial" w:eastAsia="Arial" w:hAnsi="Arial" w:cs="Arial"/>
                <w:bCs/>
                <w:color w:val="000000"/>
                <w:sz w:val="24"/>
                <w:szCs w:val="24"/>
                <w:lang w:eastAsia="ro-RO"/>
              </w:rPr>
              <w:t>Nu este cazul.</w:t>
            </w:r>
          </w:p>
        </w:tc>
      </w:tr>
      <w:tr w:rsidR="00854F72" w:rsidTr="004072F0">
        <w:trPr>
          <w:trHeight w:val="831"/>
        </w:trPr>
        <w:tc>
          <w:tcPr>
            <w:tcW w:w="3218" w:type="dxa"/>
            <w:gridSpan w:val="3"/>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355E50">
            <w:pPr>
              <w:jc w:val="both"/>
              <w:rPr>
                <w:b/>
                <w:sz w:val="24"/>
                <w:szCs w:val="24"/>
              </w:rPr>
            </w:pPr>
            <w:r>
              <w:rPr>
                <w:b/>
                <w:bCs/>
                <w:sz w:val="24"/>
                <w:szCs w:val="24"/>
              </w:rPr>
              <w:t xml:space="preserve">4) </w:t>
            </w:r>
            <w:r>
              <w:rPr>
                <w:b/>
                <w:sz w:val="24"/>
                <w:szCs w:val="24"/>
              </w:rPr>
              <w:t xml:space="preserve">Hotărâri ale </w:t>
            </w:r>
            <w:proofErr w:type="spellStart"/>
            <w:r>
              <w:rPr>
                <w:b/>
                <w:sz w:val="24"/>
                <w:szCs w:val="24"/>
              </w:rPr>
              <w:t>Curţii</w:t>
            </w:r>
            <w:proofErr w:type="spellEnd"/>
            <w:r>
              <w:rPr>
                <w:b/>
                <w:sz w:val="24"/>
                <w:szCs w:val="24"/>
              </w:rPr>
              <w:t xml:space="preserve"> de </w:t>
            </w:r>
            <w:proofErr w:type="spellStart"/>
            <w:r>
              <w:rPr>
                <w:b/>
                <w:sz w:val="24"/>
                <w:szCs w:val="24"/>
              </w:rPr>
              <w:t>Justiţie</w:t>
            </w:r>
            <w:proofErr w:type="spellEnd"/>
            <w:r>
              <w:rPr>
                <w:b/>
                <w:sz w:val="24"/>
                <w:szCs w:val="24"/>
              </w:rPr>
              <w:t xml:space="preserve"> a Uniunii Europene</w:t>
            </w:r>
          </w:p>
        </w:tc>
        <w:tc>
          <w:tcPr>
            <w:tcW w:w="5643" w:type="dxa"/>
            <w:gridSpan w:val="7"/>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rsidR="00854F72" w:rsidRDefault="00355E50">
            <w:pPr>
              <w:jc w:val="both"/>
              <w:rPr>
                <w:rFonts w:ascii="Arial" w:eastAsia="Arial" w:hAnsi="Arial" w:cs="Arial"/>
                <w:bCs/>
                <w:color w:val="000000"/>
                <w:sz w:val="24"/>
                <w:szCs w:val="24"/>
                <w:lang w:eastAsia="ro-RO"/>
              </w:rPr>
            </w:pPr>
            <w:r>
              <w:rPr>
                <w:rFonts w:ascii="Arial" w:eastAsia="Arial" w:hAnsi="Arial" w:cs="Arial"/>
                <w:bCs/>
                <w:color w:val="000000"/>
                <w:sz w:val="24"/>
                <w:szCs w:val="24"/>
                <w:lang w:eastAsia="ro-RO"/>
              </w:rPr>
              <w:t xml:space="preserve">Modificările legislative nu contravin </w:t>
            </w:r>
            <w:proofErr w:type="spellStart"/>
            <w:r>
              <w:rPr>
                <w:rFonts w:ascii="Arial" w:eastAsia="Arial" w:hAnsi="Arial" w:cs="Arial"/>
                <w:bCs/>
                <w:color w:val="000000"/>
                <w:sz w:val="24"/>
                <w:szCs w:val="24"/>
                <w:lang w:eastAsia="ro-RO"/>
              </w:rPr>
              <w:t>jurisprudenţei</w:t>
            </w:r>
            <w:proofErr w:type="spellEnd"/>
            <w:r>
              <w:rPr>
                <w:rFonts w:ascii="Arial" w:eastAsia="Arial" w:hAnsi="Arial" w:cs="Arial"/>
                <w:bCs/>
                <w:color w:val="000000"/>
                <w:sz w:val="24"/>
                <w:szCs w:val="24"/>
                <w:lang w:eastAsia="ro-RO"/>
              </w:rPr>
              <w:t xml:space="preserve"> </w:t>
            </w:r>
            <w:proofErr w:type="spellStart"/>
            <w:r>
              <w:rPr>
                <w:rFonts w:ascii="Arial" w:eastAsia="Arial" w:hAnsi="Arial" w:cs="Arial"/>
                <w:bCs/>
                <w:color w:val="000000"/>
                <w:sz w:val="24"/>
                <w:szCs w:val="24"/>
                <w:lang w:eastAsia="ro-RO"/>
              </w:rPr>
              <w:t>Curţii</w:t>
            </w:r>
            <w:proofErr w:type="spellEnd"/>
            <w:r>
              <w:rPr>
                <w:rFonts w:ascii="Arial" w:eastAsia="Arial" w:hAnsi="Arial" w:cs="Arial"/>
                <w:bCs/>
                <w:color w:val="000000"/>
                <w:sz w:val="24"/>
                <w:szCs w:val="24"/>
                <w:lang w:eastAsia="ro-RO"/>
              </w:rPr>
              <w:t xml:space="preserve"> de </w:t>
            </w:r>
            <w:proofErr w:type="spellStart"/>
            <w:r>
              <w:rPr>
                <w:rFonts w:ascii="Arial" w:eastAsia="Arial" w:hAnsi="Arial" w:cs="Arial"/>
                <w:bCs/>
                <w:color w:val="000000"/>
                <w:sz w:val="24"/>
                <w:szCs w:val="24"/>
                <w:lang w:eastAsia="ro-RO"/>
              </w:rPr>
              <w:t>Justiţie</w:t>
            </w:r>
            <w:proofErr w:type="spellEnd"/>
            <w:r>
              <w:rPr>
                <w:rFonts w:ascii="Arial" w:eastAsia="Arial" w:hAnsi="Arial" w:cs="Arial"/>
                <w:bCs/>
                <w:color w:val="000000"/>
                <w:sz w:val="24"/>
                <w:szCs w:val="24"/>
                <w:lang w:eastAsia="ro-RO"/>
              </w:rPr>
              <w:t xml:space="preserve"> a Uniunii Europene.</w:t>
            </w:r>
          </w:p>
        </w:tc>
      </w:tr>
      <w:tr w:rsidR="00854F72" w:rsidTr="004072F0">
        <w:trPr>
          <w:trHeight w:val="918"/>
        </w:trPr>
        <w:tc>
          <w:tcPr>
            <w:tcW w:w="3218" w:type="dxa"/>
            <w:gridSpan w:val="3"/>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355E50">
            <w:pPr>
              <w:rPr>
                <w:b/>
                <w:sz w:val="24"/>
                <w:szCs w:val="24"/>
              </w:rPr>
            </w:pPr>
            <w:r>
              <w:rPr>
                <w:b/>
                <w:bCs/>
                <w:sz w:val="24"/>
                <w:szCs w:val="24"/>
              </w:rPr>
              <w:t xml:space="preserve">5) </w:t>
            </w:r>
            <w:r>
              <w:rPr>
                <w:b/>
                <w:sz w:val="24"/>
                <w:szCs w:val="24"/>
              </w:rPr>
              <w:t xml:space="preserve">Alte acte normative </w:t>
            </w:r>
            <w:proofErr w:type="spellStart"/>
            <w:r>
              <w:rPr>
                <w:b/>
                <w:sz w:val="24"/>
                <w:szCs w:val="24"/>
              </w:rPr>
              <w:t>şi</w:t>
            </w:r>
            <w:proofErr w:type="spellEnd"/>
            <w:r>
              <w:rPr>
                <w:b/>
                <w:sz w:val="24"/>
                <w:szCs w:val="24"/>
              </w:rPr>
              <w:t xml:space="preserve">/sau documente </w:t>
            </w:r>
            <w:proofErr w:type="spellStart"/>
            <w:r>
              <w:rPr>
                <w:b/>
                <w:sz w:val="24"/>
                <w:szCs w:val="24"/>
              </w:rPr>
              <w:t>internaţionale</w:t>
            </w:r>
            <w:proofErr w:type="spellEnd"/>
            <w:r>
              <w:rPr>
                <w:b/>
                <w:sz w:val="24"/>
                <w:szCs w:val="24"/>
              </w:rPr>
              <w:t xml:space="preserve"> din care decurg angajamente</w:t>
            </w:r>
          </w:p>
        </w:tc>
        <w:tc>
          <w:tcPr>
            <w:tcW w:w="5643" w:type="dxa"/>
            <w:gridSpan w:val="7"/>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rsidR="00854F72" w:rsidRDefault="00355E50">
            <w:pPr>
              <w:ind w:firstLine="444"/>
              <w:jc w:val="both"/>
              <w:rPr>
                <w:rFonts w:ascii="Arial" w:eastAsia="Arial" w:hAnsi="Arial" w:cs="Arial"/>
                <w:bCs/>
                <w:color w:val="000000"/>
                <w:sz w:val="24"/>
                <w:szCs w:val="24"/>
                <w:lang w:eastAsia="ro-RO"/>
              </w:rPr>
            </w:pPr>
            <w:r>
              <w:rPr>
                <w:rFonts w:ascii="Arial" w:eastAsia="Arial" w:hAnsi="Arial" w:cs="Arial"/>
                <w:bCs/>
                <w:color w:val="000000"/>
                <w:sz w:val="24"/>
                <w:szCs w:val="24"/>
                <w:lang w:eastAsia="ro-RO"/>
              </w:rPr>
              <w:t>Nu este cazul.</w:t>
            </w:r>
          </w:p>
        </w:tc>
      </w:tr>
      <w:tr w:rsidR="00854F72" w:rsidTr="004072F0">
        <w:trPr>
          <w:trHeight w:val="426"/>
        </w:trPr>
        <w:tc>
          <w:tcPr>
            <w:tcW w:w="3218" w:type="dxa"/>
            <w:gridSpan w:val="3"/>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355E50">
            <w:pPr>
              <w:jc w:val="both"/>
              <w:rPr>
                <w:b/>
                <w:sz w:val="24"/>
                <w:szCs w:val="24"/>
              </w:rPr>
            </w:pPr>
            <w:r>
              <w:rPr>
                <w:b/>
                <w:bCs/>
                <w:sz w:val="24"/>
                <w:szCs w:val="24"/>
              </w:rPr>
              <w:t xml:space="preserve">6) </w:t>
            </w:r>
            <w:r>
              <w:rPr>
                <w:b/>
                <w:sz w:val="24"/>
                <w:szCs w:val="24"/>
              </w:rPr>
              <w:t xml:space="preserve">Alte </w:t>
            </w:r>
            <w:proofErr w:type="spellStart"/>
            <w:r>
              <w:rPr>
                <w:b/>
                <w:sz w:val="24"/>
                <w:szCs w:val="24"/>
              </w:rPr>
              <w:t>informaţii</w:t>
            </w:r>
            <w:proofErr w:type="spellEnd"/>
          </w:p>
        </w:tc>
        <w:tc>
          <w:tcPr>
            <w:tcW w:w="5643" w:type="dxa"/>
            <w:gridSpan w:val="7"/>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rsidR="00854F72" w:rsidRDefault="00854F72">
            <w:pPr>
              <w:ind w:right="72"/>
              <w:jc w:val="both"/>
              <w:rPr>
                <w:rFonts w:ascii="Arial" w:eastAsia="Arial" w:hAnsi="Arial" w:cs="Arial"/>
                <w:bCs/>
                <w:color w:val="000000"/>
                <w:sz w:val="24"/>
                <w:szCs w:val="24"/>
                <w:lang w:eastAsia="ro-RO"/>
              </w:rPr>
            </w:pPr>
          </w:p>
        </w:tc>
      </w:tr>
      <w:tr w:rsidR="00854F72" w:rsidTr="004072F0">
        <w:trPr>
          <w:trHeight w:val="640"/>
        </w:trPr>
        <w:tc>
          <w:tcPr>
            <w:tcW w:w="8861" w:type="dxa"/>
            <w:gridSpan w:val="10"/>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rsidR="00854F72" w:rsidRDefault="00355E50">
            <w:pPr>
              <w:jc w:val="center"/>
              <w:rPr>
                <w:b/>
                <w:bCs/>
                <w:sz w:val="24"/>
                <w:szCs w:val="24"/>
              </w:rPr>
            </w:pPr>
            <w:proofErr w:type="spellStart"/>
            <w:r>
              <w:rPr>
                <w:b/>
                <w:bCs/>
                <w:sz w:val="24"/>
                <w:szCs w:val="24"/>
              </w:rPr>
              <w:t>Secţiunea</w:t>
            </w:r>
            <w:proofErr w:type="spellEnd"/>
            <w:r>
              <w:rPr>
                <w:b/>
                <w:bCs/>
                <w:sz w:val="24"/>
                <w:szCs w:val="24"/>
              </w:rPr>
              <w:t xml:space="preserve"> a 6-a</w:t>
            </w:r>
          </w:p>
          <w:p w:rsidR="00854F72" w:rsidRDefault="00355E50">
            <w:pPr>
              <w:jc w:val="center"/>
              <w:rPr>
                <w:b/>
                <w:bCs/>
                <w:sz w:val="24"/>
                <w:szCs w:val="24"/>
              </w:rPr>
            </w:pPr>
            <w:r>
              <w:rPr>
                <w:b/>
                <w:bCs/>
                <w:sz w:val="24"/>
                <w:szCs w:val="24"/>
              </w:rPr>
              <w:t>Consultările efectuate în vederea elaborării proiectului de act normativ</w:t>
            </w:r>
          </w:p>
        </w:tc>
      </w:tr>
      <w:tr w:rsidR="00854F72" w:rsidTr="004072F0">
        <w:trPr>
          <w:trHeight w:val="407"/>
        </w:trPr>
        <w:tc>
          <w:tcPr>
            <w:tcW w:w="4471" w:type="dxa"/>
            <w:gridSpan w:val="5"/>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Pr="008770ED" w:rsidRDefault="00355E50">
            <w:pPr>
              <w:jc w:val="both"/>
              <w:rPr>
                <w:b/>
                <w:bCs/>
                <w:sz w:val="22"/>
                <w:szCs w:val="22"/>
              </w:rPr>
            </w:pPr>
            <w:r w:rsidRPr="008770ED">
              <w:rPr>
                <w:b/>
                <w:bCs/>
                <w:sz w:val="22"/>
                <w:szCs w:val="22"/>
              </w:rPr>
              <w:lastRenderedPageBreak/>
              <w:t xml:space="preserve">1) </w:t>
            </w:r>
            <w:proofErr w:type="spellStart"/>
            <w:r w:rsidRPr="008770ED">
              <w:rPr>
                <w:b/>
                <w:bCs/>
                <w:sz w:val="22"/>
                <w:szCs w:val="22"/>
              </w:rPr>
              <w:t>Informaţii</w:t>
            </w:r>
            <w:proofErr w:type="spellEnd"/>
            <w:r w:rsidRPr="008770ED">
              <w:rPr>
                <w:b/>
                <w:bCs/>
                <w:sz w:val="22"/>
                <w:szCs w:val="22"/>
              </w:rPr>
              <w:t xml:space="preserve"> privind procesul de consultare cu </w:t>
            </w:r>
            <w:proofErr w:type="spellStart"/>
            <w:r w:rsidRPr="008770ED">
              <w:rPr>
                <w:b/>
                <w:bCs/>
                <w:sz w:val="22"/>
                <w:szCs w:val="22"/>
              </w:rPr>
              <w:t>organizaţii</w:t>
            </w:r>
            <w:proofErr w:type="spellEnd"/>
            <w:r w:rsidRPr="008770ED">
              <w:rPr>
                <w:b/>
                <w:bCs/>
                <w:sz w:val="22"/>
                <w:szCs w:val="22"/>
              </w:rPr>
              <w:t xml:space="preserve"> neguvernamentale, institute de cercetare </w:t>
            </w:r>
            <w:proofErr w:type="spellStart"/>
            <w:r w:rsidRPr="008770ED">
              <w:rPr>
                <w:b/>
                <w:bCs/>
                <w:sz w:val="22"/>
                <w:szCs w:val="22"/>
              </w:rPr>
              <w:t>şi</w:t>
            </w:r>
            <w:proofErr w:type="spellEnd"/>
            <w:r w:rsidRPr="008770ED">
              <w:rPr>
                <w:b/>
                <w:bCs/>
                <w:sz w:val="22"/>
                <w:szCs w:val="22"/>
              </w:rPr>
              <w:t xml:space="preserve"> alte organisme implicate</w:t>
            </w:r>
          </w:p>
        </w:tc>
        <w:tc>
          <w:tcPr>
            <w:tcW w:w="4390" w:type="dxa"/>
            <w:gridSpan w:val="5"/>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rsidR="00854F72" w:rsidRPr="00DB47BC" w:rsidRDefault="00355E50">
            <w:pPr>
              <w:ind w:firstLine="444"/>
              <w:jc w:val="both"/>
              <w:rPr>
                <w:rFonts w:ascii="Arial" w:eastAsia="Arial" w:hAnsi="Arial" w:cs="Arial"/>
                <w:bCs/>
                <w:color w:val="000000"/>
                <w:sz w:val="22"/>
                <w:szCs w:val="22"/>
                <w:lang w:eastAsia="ro-RO"/>
              </w:rPr>
            </w:pPr>
            <w:r w:rsidRPr="00DB47BC">
              <w:rPr>
                <w:rFonts w:ascii="Arial" w:eastAsia="Arial" w:hAnsi="Arial" w:cs="Arial"/>
                <w:bCs/>
                <w:color w:val="000000"/>
                <w:sz w:val="22"/>
                <w:szCs w:val="22"/>
                <w:lang w:eastAsia="ro-RO"/>
              </w:rPr>
              <w:t xml:space="preserve">A fost respectată procedura prevăzută de Legea nr. 52/2003 privind </w:t>
            </w:r>
            <w:proofErr w:type="spellStart"/>
            <w:r w:rsidRPr="00DB47BC">
              <w:rPr>
                <w:rFonts w:ascii="Arial" w:eastAsia="Arial" w:hAnsi="Arial" w:cs="Arial"/>
                <w:bCs/>
                <w:color w:val="000000"/>
                <w:sz w:val="22"/>
                <w:szCs w:val="22"/>
                <w:lang w:eastAsia="ro-RO"/>
              </w:rPr>
              <w:t>transparenţa</w:t>
            </w:r>
            <w:proofErr w:type="spellEnd"/>
            <w:r w:rsidRPr="00DB47BC">
              <w:rPr>
                <w:rFonts w:ascii="Arial" w:eastAsia="Arial" w:hAnsi="Arial" w:cs="Arial"/>
                <w:bCs/>
                <w:color w:val="000000"/>
                <w:sz w:val="22"/>
                <w:szCs w:val="22"/>
                <w:lang w:eastAsia="ro-RO"/>
              </w:rPr>
              <w:t xml:space="preserve"> decizională în </w:t>
            </w:r>
            <w:proofErr w:type="spellStart"/>
            <w:r w:rsidRPr="00DB47BC">
              <w:rPr>
                <w:rFonts w:ascii="Arial" w:eastAsia="Arial" w:hAnsi="Arial" w:cs="Arial"/>
                <w:bCs/>
                <w:color w:val="000000"/>
                <w:sz w:val="22"/>
                <w:szCs w:val="22"/>
                <w:lang w:eastAsia="ro-RO"/>
              </w:rPr>
              <w:t>administraţia</w:t>
            </w:r>
            <w:proofErr w:type="spellEnd"/>
            <w:r w:rsidRPr="00DB47BC">
              <w:rPr>
                <w:rFonts w:ascii="Arial" w:eastAsia="Arial" w:hAnsi="Arial" w:cs="Arial"/>
                <w:bCs/>
                <w:color w:val="000000"/>
                <w:sz w:val="22"/>
                <w:szCs w:val="22"/>
                <w:lang w:eastAsia="ro-RO"/>
              </w:rPr>
              <w:t xml:space="preserve"> publică.</w:t>
            </w:r>
          </w:p>
          <w:p w:rsidR="00854F72" w:rsidRPr="00DB47BC" w:rsidRDefault="00355E50">
            <w:pPr>
              <w:ind w:firstLine="444"/>
              <w:jc w:val="both"/>
              <w:rPr>
                <w:iCs/>
                <w:sz w:val="22"/>
                <w:szCs w:val="22"/>
              </w:rPr>
            </w:pPr>
            <w:r w:rsidRPr="00DB47BC">
              <w:rPr>
                <w:rFonts w:ascii="Arial" w:eastAsia="Arial" w:hAnsi="Arial" w:cs="Arial"/>
                <w:bCs/>
                <w:color w:val="000000"/>
                <w:sz w:val="22"/>
                <w:szCs w:val="22"/>
                <w:lang w:eastAsia="ro-RO"/>
              </w:rPr>
              <w:t xml:space="preserve">Au fost consultate </w:t>
            </w:r>
            <w:proofErr w:type="spellStart"/>
            <w:r w:rsidRPr="00DB47BC">
              <w:rPr>
                <w:rFonts w:ascii="Arial" w:eastAsia="Arial" w:hAnsi="Arial" w:cs="Arial"/>
                <w:bCs/>
                <w:color w:val="000000"/>
                <w:sz w:val="22"/>
                <w:szCs w:val="22"/>
                <w:lang w:eastAsia="ro-RO"/>
              </w:rPr>
              <w:t>direcţiile</w:t>
            </w:r>
            <w:proofErr w:type="spellEnd"/>
            <w:r w:rsidRPr="00DB47BC">
              <w:rPr>
                <w:rFonts w:ascii="Arial" w:eastAsia="Arial" w:hAnsi="Arial" w:cs="Arial"/>
                <w:bCs/>
                <w:color w:val="000000"/>
                <w:sz w:val="22"/>
                <w:szCs w:val="22"/>
                <w:lang w:eastAsia="ro-RO"/>
              </w:rPr>
              <w:t xml:space="preserve"> de specialitate  ale </w:t>
            </w:r>
            <w:proofErr w:type="spellStart"/>
            <w:r w:rsidRPr="00DB47BC">
              <w:rPr>
                <w:rFonts w:ascii="Arial" w:eastAsia="Arial" w:hAnsi="Arial" w:cs="Arial"/>
                <w:bCs/>
                <w:color w:val="000000"/>
                <w:sz w:val="22"/>
                <w:szCs w:val="22"/>
                <w:lang w:eastAsia="ro-RO"/>
              </w:rPr>
              <w:t>Agenţiei</w:t>
            </w:r>
            <w:proofErr w:type="spellEnd"/>
            <w:r w:rsidRPr="00DB47BC">
              <w:rPr>
                <w:rFonts w:ascii="Arial" w:eastAsia="Arial" w:hAnsi="Arial" w:cs="Arial"/>
                <w:bCs/>
                <w:color w:val="000000"/>
                <w:sz w:val="22"/>
                <w:szCs w:val="22"/>
                <w:lang w:eastAsia="ro-RO"/>
              </w:rPr>
              <w:t xml:space="preserve"> </w:t>
            </w:r>
            <w:proofErr w:type="spellStart"/>
            <w:r w:rsidRPr="00DB47BC">
              <w:rPr>
                <w:rFonts w:ascii="Arial" w:eastAsia="Arial" w:hAnsi="Arial" w:cs="Arial"/>
                <w:bCs/>
                <w:color w:val="000000"/>
                <w:sz w:val="22"/>
                <w:szCs w:val="22"/>
                <w:lang w:eastAsia="ro-RO"/>
              </w:rPr>
              <w:t>Naţionale</w:t>
            </w:r>
            <w:proofErr w:type="spellEnd"/>
            <w:r w:rsidRPr="00DB47BC">
              <w:rPr>
                <w:rFonts w:ascii="Arial" w:eastAsia="Arial" w:hAnsi="Arial" w:cs="Arial"/>
                <w:bCs/>
                <w:color w:val="000000"/>
                <w:sz w:val="22"/>
                <w:szCs w:val="22"/>
                <w:lang w:eastAsia="ro-RO"/>
              </w:rPr>
              <w:t xml:space="preserve"> de Administrare Fiscală, Patronatul </w:t>
            </w:r>
            <w:proofErr w:type="spellStart"/>
            <w:r w:rsidRPr="00DB47BC">
              <w:rPr>
                <w:rFonts w:ascii="Arial" w:eastAsia="Arial" w:hAnsi="Arial" w:cs="Arial"/>
                <w:bCs/>
                <w:color w:val="000000"/>
                <w:sz w:val="22"/>
                <w:szCs w:val="22"/>
                <w:lang w:eastAsia="ro-RO"/>
              </w:rPr>
              <w:t>Comercianţilor</w:t>
            </w:r>
            <w:proofErr w:type="spellEnd"/>
            <w:r w:rsidRPr="00DB47BC">
              <w:rPr>
                <w:rFonts w:ascii="Arial" w:eastAsia="Arial" w:hAnsi="Arial" w:cs="Arial"/>
                <w:bCs/>
                <w:color w:val="000000"/>
                <w:sz w:val="22"/>
                <w:szCs w:val="22"/>
                <w:lang w:eastAsia="ro-RO"/>
              </w:rPr>
              <w:t xml:space="preserve"> </w:t>
            </w:r>
            <w:proofErr w:type="spellStart"/>
            <w:r w:rsidRPr="00DB47BC">
              <w:rPr>
                <w:rFonts w:ascii="Arial" w:eastAsia="Arial" w:hAnsi="Arial" w:cs="Arial"/>
                <w:bCs/>
                <w:color w:val="000000"/>
                <w:sz w:val="22"/>
                <w:szCs w:val="22"/>
                <w:lang w:eastAsia="ro-RO"/>
              </w:rPr>
              <w:t>şi</w:t>
            </w:r>
            <w:proofErr w:type="spellEnd"/>
            <w:r w:rsidRPr="00DB47BC">
              <w:rPr>
                <w:rFonts w:ascii="Arial" w:eastAsia="Arial" w:hAnsi="Arial" w:cs="Arial"/>
                <w:bCs/>
                <w:color w:val="000000"/>
                <w:sz w:val="22"/>
                <w:szCs w:val="22"/>
                <w:lang w:eastAsia="ro-RO"/>
              </w:rPr>
              <w:t xml:space="preserve"> </w:t>
            </w:r>
            <w:proofErr w:type="spellStart"/>
            <w:r w:rsidRPr="00DB47BC">
              <w:rPr>
                <w:rFonts w:ascii="Arial" w:eastAsia="Arial" w:hAnsi="Arial" w:cs="Arial"/>
                <w:bCs/>
                <w:color w:val="000000"/>
                <w:sz w:val="22"/>
                <w:szCs w:val="22"/>
                <w:lang w:eastAsia="ro-RO"/>
              </w:rPr>
              <w:t>Servisanţilor</w:t>
            </w:r>
            <w:proofErr w:type="spellEnd"/>
            <w:r w:rsidRPr="00DB47BC">
              <w:rPr>
                <w:rFonts w:ascii="Arial" w:eastAsia="Arial" w:hAnsi="Arial" w:cs="Arial"/>
                <w:bCs/>
                <w:color w:val="000000"/>
                <w:sz w:val="22"/>
                <w:szCs w:val="22"/>
                <w:lang w:eastAsia="ro-RO"/>
              </w:rPr>
              <w:t xml:space="preserve"> de Case de Marcat din România, Asociația distribuitorilor de aparate de marcat electronice fiscale, Institutul </w:t>
            </w:r>
            <w:proofErr w:type="spellStart"/>
            <w:r w:rsidRPr="00DB47BC">
              <w:rPr>
                <w:rFonts w:ascii="Arial" w:eastAsia="Arial" w:hAnsi="Arial" w:cs="Arial"/>
                <w:bCs/>
                <w:color w:val="000000"/>
                <w:sz w:val="22"/>
                <w:szCs w:val="22"/>
                <w:lang w:eastAsia="ro-RO"/>
              </w:rPr>
              <w:t>Naţional</w:t>
            </w:r>
            <w:proofErr w:type="spellEnd"/>
            <w:r w:rsidRPr="00DB47BC">
              <w:rPr>
                <w:rFonts w:ascii="Arial" w:eastAsia="Arial" w:hAnsi="Arial" w:cs="Arial"/>
                <w:bCs/>
                <w:color w:val="000000"/>
                <w:sz w:val="22"/>
                <w:szCs w:val="22"/>
                <w:lang w:eastAsia="ro-RO"/>
              </w:rPr>
              <w:t xml:space="preserve"> de Cercetare - Dezvoltare în Informatică</w:t>
            </w:r>
            <w:r w:rsidRPr="00DB47BC">
              <w:rPr>
                <w:iCs/>
                <w:sz w:val="22"/>
                <w:szCs w:val="22"/>
              </w:rPr>
              <w:t xml:space="preserve"> </w:t>
            </w:r>
          </w:p>
        </w:tc>
      </w:tr>
      <w:tr w:rsidR="00854F72" w:rsidTr="004072F0">
        <w:trPr>
          <w:trHeight w:val="928"/>
        </w:trPr>
        <w:tc>
          <w:tcPr>
            <w:tcW w:w="4471" w:type="dxa"/>
            <w:gridSpan w:val="5"/>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Pr="008770ED" w:rsidRDefault="00355E50">
            <w:pPr>
              <w:jc w:val="both"/>
              <w:rPr>
                <w:b/>
                <w:bCs/>
                <w:sz w:val="22"/>
                <w:szCs w:val="22"/>
              </w:rPr>
            </w:pPr>
            <w:r w:rsidRPr="008770ED">
              <w:rPr>
                <w:b/>
                <w:bCs/>
                <w:sz w:val="22"/>
                <w:szCs w:val="22"/>
              </w:rPr>
              <w:t xml:space="preserve">2) Fundamentarea alegerii </w:t>
            </w:r>
            <w:proofErr w:type="spellStart"/>
            <w:r w:rsidRPr="008770ED">
              <w:rPr>
                <w:b/>
                <w:bCs/>
                <w:sz w:val="22"/>
                <w:szCs w:val="22"/>
              </w:rPr>
              <w:t>organizaţiilor</w:t>
            </w:r>
            <w:proofErr w:type="spellEnd"/>
            <w:r w:rsidRPr="008770ED">
              <w:rPr>
                <w:b/>
                <w:bCs/>
                <w:sz w:val="22"/>
                <w:szCs w:val="22"/>
              </w:rPr>
              <w:t xml:space="preserve"> cu care a avut loc consultarea, precum </w:t>
            </w:r>
            <w:proofErr w:type="spellStart"/>
            <w:r w:rsidRPr="008770ED">
              <w:rPr>
                <w:b/>
                <w:bCs/>
                <w:sz w:val="22"/>
                <w:szCs w:val="22"/>
              </w:rPr>
              <w:t>şi</w:t>
            </w:r>
            <w:proofErr w:type="spellEnd"/>
            <w:r w:rsidRPr="008770ED">
              <w:rPr>
                <w:b/>
                <w:bCs/>
                <w:sz w:val="22"/>
                <w:szCs w:val="22"/>
              </w:rPr>
              <w:t xml:space="preserve"> a modului în care activitatea acestor </w:t>
            </w:r>
            <w:proofErr w:type="spellStart"/>
            <w:r w:rsidRPr="008770ED">
              <w:rPr>
                <w:b/>
                <w:bCs/>
                <w:sz w:val="22"/>
                <w:szCs w:val="22"/>
              </w:rPr>
              <w:t>organizaţii</w:t>
            </w:r>
            <w:proofErr w:type="spellEnd"/>
            <w:r w:rsidRPr="008770ED">
              <w:rPr>
                <w:b/>
                <w:bCs/>
                <w:sz w:val="22"/>
                <w:szCs w:val="22"/>
              </w:rPr>
              <w:t xml:space="preserve"> este legată de obiectul proiectului de act normativ</w:t>
            </w:r>
          </w:p>
        </w:tc>
        <w:tc>
          <w:tcPr>
            <w:tcW w:w="4390" w:type="dxa"/>
            <w:gridSpan w:val="5"/>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rsidR="00854F72" w:rsidRPr="00DB47BC" w:rsidRDefault="00854F72">
            <w:pPr>
              <w:ind w:left="-28" w:firstLine="426"/>
              <w:jc w:val="both"/>
              <w:rPr>
                <w:sz w:val="22"/>
                <w:szCs w:val="22"/>
              </w:rPr>
            </w:pPr>
          </w:p>
        </w:tc>
      </w:tr>
      <w:tr w:rsidR="00854F72" w:rsidTr="004072F0">
        <w:trPr>
          <w:trHeight w:val="810"/>
        </w:trPr>
        <w:tc>
          <w:tcPr>
            <w:tcW w:w="4471" w:type="dxa"/>
            <w:gridSpan w:val="5"/>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Pr="008770ED" w:rsidRDefault="00355E50">
            <w:pPr>
              <w:jc w:val="both"/>
              <w:rPr>
                <w:b/>
                <w:bCs/>
                <w:sz w:val="22"/>
                <w:szCs w:val="22"/>
              </w:rPr>
            </w:pPr>
            <w:r w:rsidRPr="008770ED">
              <w:rPr>
                <w:b/>
                <w:bCs/>
                <w:sz w:val="22"/>
                <w:szCs w:val="22"/>
              </w:rPr>
              <w:t xml:space="preserve">3) Consultările organizate cu </w:t>
            </w:r>
            <w:proofErr w:type="spellStart"/>
            <w:r w:rsidRPr="008770ED">
              <w:rPr>
                <w:b/>
                <w:bCs/>
                <w:sz w:val="22"/>
                <w:szCs w:val="22"/>
              </w:rPr>
              <w:t>autorităţile</w:t>
            </w:r>
            <w:proofErr w:type="spellEnd"/>
            <w:r w:rsidRPr="008770ED">
              <w:rPr>
                <w:b/>
                <w:bCs/>
                <w:sz w:val="22"/>
                <w:szCs w:val="22"/>
              </w:rPr>
              <w:t xml:space="preserve"> </w:t>
            </w:r>
            <w:proofErr w:type="spellStart"/>
            <w:r w:rsidRPr="008770ED">
              <w:rPr>
                <w:b/>
                <w:bCs/>
                <w:sz w:val="22"/>
                <w:szCs w:val="22"/>
              </w:rPr>
              <w:t>administraţiei</w:t>
            </w:r>
            <w:proofErr w:type="spellEnd"/>
            <w:r w:rsidRPr="008770ED">
              <w:rPr>
                <w:b/>
                <w:bCs/>
                <w:sz w:val="22"/>
                <w:szCs w:val="22"/>
              </w:rPr>
              <w:t xml:space="preserve"> publice locale, în </w:t>
            </w:r>
            <w:proofErr w:type="spellStart"/>
            <w:r w:rsidRPr="008770ED">
              <w:rPr>
                <w:b/>
                <w:bCs/>
                <w:sz w:val="22"/>
                <w:szCs w:val="22"/>
              </w:rPr>
              <w:t>situaţia</w:t>
            </w:r>
            <w:proofErr w:type="spellEnd"/>
            <w:r w:rsidRPr="008770ED">
              <w:rPr>
                <w:b/>
                <w:bCs/>
                <w:sz w:val="22"/>
                <w:szCs w:val="22"/>
              </w:rPr>
              <w:t xml:space="preserve"> în care proiectul de act normativ are ca obiect </w:t>
            </w:r>
            <w:proofErr w:type="spellStart"/>
            <w:r w:rsidRPr="008770ED">
              <w:rPr>
                <w:b/>
                <w:bCs/>
                <w:sz w:val="22"/>
                <w:szCs w:val="22"/>
              </w:rPr>
              <w:t>activităţi</w:t>
            </w:r>
            <w:proofErr w:type="spellEnd"/>
            <w:r w:rsidRPr="008770ED">
              <w:rPr>
                <w:b/>
                <w:bCs/>
                <w:sz w:val="22"/>
                <w:szCs w:val="22"/>
              </w:rPr>
              <w:t xml:space="preserve"> ale acestor </w:t>
            </w:r>
            <w:proofErr w:type="spellStart"/>
            <w:r w:rsidRPr="008770ED">
              <w:rPr>
                <w:b/>
                <w:bCs/>
                <w:sz w:val="22"/>
                <w:szCs w:val="22"/>
              </w:rPr>
              <w:t>autorităţi</w:t>
            </w:r>
            <w:proofErr w:type="spellEnd"/>
            <w:r w:rsidRPr="008770ED">
              <w:rPr>
                <w:b/>
                <w:bCs/>
                <w:sz w:val="22"/>
                <w:szCs w:val="22"/>
              </w:rPr>
              <w:t xml:space="preserve">, în </w:t>
            </w:r>
            <w:proofErr w:type="spellStart"/>
            <w:r w:rsidRPr="008770ED">
              <w:rPr>
                <w:b/>
                <w:bCs/>
                <w:sz w:val="22"/>
                <w:szCs w:val="22"/>
              </w:rPr>
              <w:t>condiţiile</w:t>
            </w:r>
            <w:proofErr w:type="spellEnd"/>
            <w:r w:rsidRPr="008770ED">
              <w:rPr>
                <w:b/>
                <w:bCs/>
                <w:sz w:val="22"/>
                <w:szCs w:val="22"/>
              </w:rPr>
              <w:t xml:space="preserve"> Hotărârii Guvernului nr. 521/2005 privind procedura de consultare a structurilor asociative ale </w:t>
            </w:r>
            <w:proofErr w:type="spellStart"/>
            <w:r w:rsidRPr="008770ED">
              <w:rPr>
                <w:b/>
                <w:bCs/>
                <w:sz w:val="22"/>
                <w:szCs w:val="22"/>
              </w:rPr>
              <w:t>autorităţilor</w:t>
            </w:r>
            <w:proofErr w:type="spellEnd"/>
            <w:r w:rsidRPr="008770ED">
              <w:rPr>
                <w:b/>
                <w:bCs/>
                <w:sz w:val="22"/>
                <w:szCs w:val="22"/>
              </w:rPr>
              <w:t xml:space="preserve"> </w:t>
            </w:r>
            <w:proofErr w:type="spellStart"/>
            <w:r w:rsidRPr="008770ED">
              <w:rPr>
                <w:b/>
                <w:bCs/>
                <w:sz w:val="22"/>
                <w:szCs w:val="22"/>
              </w:rPr>
              <w:t>administraţiei</w:t>
            </w:r>
            <w:proofErr w:type="spellEnd"/>
            <w:r w:rsidRPr="008770ED">
              <w:rPr>
                <w:b/>
                <w:bCs/>
                <w:sz w:val="22"/>
                <w:szCs w:val="22"/>
              </w:rPr>
              <w:t xml:space="preserve"> publice locale la elaborarea proiectelor de acte normative</w:t>
            </w:r>
          </w:p>
        </w:tc>
        <w:tc>
          <w:tcPr>
            <w:tcW w:w="4390" w:type="dxa"/>
            <w:gridSpan w:val="5"/>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rsidR="00854F72" w:rsidRDefault="00854F72">
            <w:pPr>
              <w:pStyle w:val="DefaultText"/>
              <w:ind w:firstLine="318"/>
              <w:jc w:val="both"/>
              <w:rPr>
                <w:lang w:val="ro-RO"/>
              </w:rPr>
            </w:pPr>
          </w:p>
          <w:p w:rsidR="00854F72" w:rsidRDefault="00854F72">
            <w:pPr>
              <w:pStyle w:val="DefaultText"/>
              <w:ind w:firstLine="318"/>
              <w:jc w:val="both"/>
              <w:rPr>
                <w:lang w:val="ro-RO"/>
              </w:rPr>
            </w:pPr>
          </w:p>
        </w:tc>
      </w:tr>
      <w:tr w:rsidR="00854F72" w:rsidTr="004072F0">
        <w:trPr>
          <w:trHeight w:val="1152"/>
        </w:trPr>
        <w:tc>
          <w:tcPr>
            <w:tcW w:w="4471" w:type="dxa"/>
            <w:gridSpan w:val="5"/>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Pr="008770ED" w:rsidRDefault="00355E50">
            <w:pPr>
              <w:jc w:val="both"/>
              <w:rPr>
                <w:b/>
                <w:bCs/>
                <w:sz w:val="22"/>
                <w:szCs w:val="22"/>
              </w:rPr>
            </w:pPr>
            <w:r w:rsidRPr="008770ED">
              <w:rPr>
                <w:b/>
                <w:bCs/>
                <w:sz w:val="22"/>
                <w:szCs w:val="22"/>
              </w:rPr>
              <w:t xml:space="preserve">4) Consultările </w:t>
            </w:r>
            <w:proofErr w:type="spellStart"/>
            <w:r w:rsidRPr="008770ED">
              <w:rPr>
                <w:b/>
                <w:bCs/>
                <w:sz w:val="22"/>
                <w:szCs w:val="22"/>
              </w:rPr>
              <w:t>desfăşurate</w:t>
            </w:r>
            <w:proofErr w:type="spellEnd"/>
            <w:r w:rsidRPr="008770ED">
              <w:rPr>
                <w:b/>
                <w:bCs/>
                <w:sz w:val="22"/>
                <w:szCs w:val="22"/>
              </w:rPr>
              <w:t xml:space="preserve"> în cadrul consiliilor interministeriale, în conformitate cu prevederile Hotărârii Guvernului nr. 750/2005 privind constituirea consiliilor interministeriale permanente</w:t>
            </w:r>
          </w:p>
        </w:tc>
        <w:tc>
          <w:tcPr>
            <w:tcW w:w="4390" w:type="dxa"/>
            <w:gridSpan w:val="5"/>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rsidR="00854F72" w:rsidRDefault="00854F72">
            <w:pPr>
              <w:jc w:val="both"/>
            </w:pPr>
          </w:p>
        </w:tc>
      </w:tr>
      <w:tr w:rsidR="00854F72" w:rsidTr="004072F0">
        <w:trPr>
          <w:trHeight w:val="495"/>
        </w:trPr>
        <w:tc>
          <w:tcPr>
            <w:tcW w:w="4471" w:type="dxa"/>
            <w:gridSpan w:val="5"/>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Pr="008770ED" w:rsidRDefault="00355E50">
            <w:pPr>
              <w:jc w:val="both"/>
              <w:rPr>
                <w:b/>
                <w:bCs/>
                <w:sz w:val="22"/>
                <w:szCs w:val="22"/>
              </w:rPr>
            </w:pPr>
            <w:r w:rsidRPr="008770ED">
              <w:rPr>
                <w:b/>
                <w:bCs/>
                <w:sz w:val="22"/>
                <w:szCs w:val="22"/>
              </w:rPr>
              <w:t xml:space="preserve">5) </w:t>
            </w:r>
            <w:proofErr w:type="spellStart"/>
            <w:r w:rsidRPr="008770ED">
              <w:rPr>
                <w:b/>
                <w:bCs/>
                <w:sz w:val="22"/>
                <w:szCs w:val="22"/>
              </w:rPr>
              <w:t>Informaţii</w:t>
            </w:r>
            <w:proofErr w:type="spellEnd"/>
            <w:r w:rsidRPr="008770ED">
              <w:rPr>
                <w:b/>
                <w:bCs/>
                <w:sz w:val="22"/>
                <w:szCs w:val="22"/>
              </w:rPr>
              <w:t xml:space="preserve"> privind avizarea de către:</w:t>
            </w:r>
          </w:p>
        </w:tc>
        <w:tc>
          <w:tcPr>
            <w:tcW w:w="4390" w:type="dxa"/>
            <w:gridSpan w:val="5"/>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rsidR="00854F72" w:rsidRDefault="00854F72">
            <w:pPr>
              <w:rPr>
                <w:sz w:val="24"/>
                <w:szCs w:val="24"/>
              </w:rPr>
            </w:pPr>
          </w:p>
        </w:tc>
      </w:tr>
      <w:tr w:rsidR="00854F72" w:rsidTr="004072F0">
        <w:trPr>
          <w:trHeight w:val="593"/>
        </w:trPr>
        <w:tc>
          <w:tcPr>
            <w:tcW w:w="4471" w:type="dxa"/>
            <w:gridSpan w:val="5"/>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Pr="008770ED" w:rsidRDefault="00355E50">
            <w:pPr>
              <w:jc w:val="both"/>
              <w:rPr>
                <w:b/>
                <w:bCs/>
                <w:sz w:val="22"/>
                <w:szCs w:val="22"/>
              </w:rPr>
            </w:pPr>
            <w:r w:rsidRPr="008770ED">
              <w:rPr>
                <w:b/>
                <w:bCs/>
                <w:sz w:val="22"/>
                <w:szCs w:val="22"/>
              </w:rPr>
              <w:t>a) Consiliul Legislativ</w:t>
            </w:r>
          </w:p>
        </w:tc>
        <w:tc>
          <w:tcPr>
            <w:tcW w:w="4390" w:type="dxa"/>
            <w:gridSpan w:val="5"/>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rsidR="00854F72" w:rsidRPr="00DB47BC" w:rsidRDefault="00355E50">
            <w:pPr>
              <w:rPr>
                <w:rFonts w:ascii="Arial" w:eastAsia="Arial" w:hAnsi="Arial" w:cs="Arial"/>
                <w:bCs/>
                <w:color w:val="000000"/>
                <w:sz w:val="22"/>
                <w:szCs w:val="22"/>
                <w:lang w:eastAsia="ro-RO"/>
              </w:rPr>
            </w:pPr>
            <w:r w:rsidRPr="00DB47BC">
              <w:rPr>
                <w:rFonts w:ascii="Arial" w:eastAsia="Arial" w:hAnsi="Arial" w:cs="Arial"/>
                <w:bCs/>
                <w:color w:val="000000"/>
                <w:sz w:val="22"/>
                <w:szCs w:val="22"/>
                <w:lang w:eastAsia="ro-RO"/>
              </w:rPr>
              <w:t>Proiectul de act normativ se avizează de către Consiliul Legislativ.</w:t>
            </w:r>
          </w:p>
        </w:tc>
      </w:tr>
      <w:tr w:rsidR="00854F72" w:rsidTr="004072F0">
        <w:trPr>
          <w:trHeight w:val="495"/>
        </w:trPr>
        <w:tc>
          <w:tcPr>
            <w:tcW w:w="4471" w:type="dxa"/>
            <w:gridSpan w:val="5"/>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Pr="008770ED" w:rsidRDefault="00355E50">
            <w:pPr>
              <w:jc w:val="both"/>
              <w:rPr>
                <w:b/>
                <w:bCs/>
                <w:sz w:val="22"/>
                <w:szCs w:val="22"/>
              </w:rPr>
            </w:pPr>
            <w:r w:rsidRPr="008770ED">
              <w:rPr>
                <w:b/>
                <w:bCs/>
                <w:sz w:val="22"/>
                <w:szCs w:val="22"/>
              </w:rPr>
              <w:t xml:space="preserve">b) Consiliul Suprem de Apărare a </w:t>
            </w:r>
            <w:proofErr w:type="spellStart"/>
            <w:r w:rsidRPr="008770ED">
              <w:rPr>
                <w:b/>
                <w:bCs/>
                <w:sz w:val="22"/>
                <w:szCs w:val="22"/>
              </w:rPr>
              <w:t>Ţării</w:t>
            </w:r>
            <w:proofErr w:type="spellEnd"/>
          </w:p>
        </w:tc>
        <w:tc>
          <w:tcPr>
            <w:tcW w:w="4390" w:type="dxa"/>
            <w:gridSpan w:val="5"/>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rsidR="00854F72" w:rsidRPr="00DB47BC" w:rsidRDefault="00355E50">
            <w:pPr>
              <w:rPr>
                <w:rFonts w:ascii="Arial" w:eastAsia="Arial" w:hAnsi="Arial" w:cs="Arial"/>
                <w:bCs/>
                <w:color w:val="000000"/>
                <w:sz w:val="22"/>
                <w:szCs w:val="22"/>
                <w:lang w:eastAsia="ro-RO"/>
              </w:rPr>
            </w:pPr>
            <w:r w:rsidRPr="00DB47BC">
              <w:rPr>
                <w:rFonts w:ascii="Arial" w:eastAsia="Arial" w:hAnsi="Arial" w:cs="Arial"/>
                <w:bCs/>
                <w:color w:val="000000"/>
                <w:sz w:val="22"/>
                <w:szCs w:val="22"/>
                <w:lang w:eastAsia="ro-RO"/>
              </w:rPr>
              <w:t>Nu este cazul</w:t>
            </w:r>
          </w:p>
        </w:tc>
      </w:tr>
      <w:tr w:rsidR="00854F72" w:rsidTr="004072F0">
        <w:trPr>
          <w:trHeight w:val="495"/>
        </w:trPr>
        <w:tc>
          <w:tcPr>
            <w:tcW w:w="4471" w:type="dxa"/>
            <w:gridSpan w:val="5"/>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Pr="008770ED" w:rsidRDefault="00355E50">
            <w:pPr>
              <w:jc w:val="both"/>
              <w:rPr>
                <w:b/>
                <w:bCs/>
                <w:sz w:val="22"/>
                <w:szCs w:val="22"/>
              </w:rPr>
            </w:pPr>
            <w:r w:rsidRPr="008770ED">
              <w:rPr>
                <w:b/>
                <w:bCs/>
                <w:sz w:val="22"/>
                <w:szCs w:val="22"/>
              </w:rPr>
              <w:t xml:space="preserve">c) Consiliul Economic </w:t>
            </w:r>
            <w:proofErr w:type="spellStart"/>
            <w:r w:rsidRPr="008770ED">
              <w:rPr>
                <w:b/>
                <w:bCs/>
                <w:sz w:val="22"/>
                <w:szCs w:val="22"/>
              </w:rPr>
              <w:t>şi</w:t>
            </w:r>
            <w:proofErr w:type="spellEnd"/>
            <w:r w:rsidRPr="008770ED">
              <w:rPr>
                <w:b/>
                <w:bCs/>
                <w:sz w:val="22"/>
                <w:szCs w:val="22"/>
              </w:rPr>
              <w:t xml:space="preserve"> Social</w:t>
            </w:r>
          </w:p>
        </w:tc>
        <w:tc>
          <w:tcPr>
            <w:tcW w:w="4390" w:type="dxa"/>
            <w:gridSpan w:val="5"/>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rsidR="00854F72" w:rsidRPr="00DB47BC" w:rsidRDefault="00355E50">
            <w:pPr>
              <w:rPr>
                <w:rFonts w:ascii="Arial" w:eastAsia="Arial" w:hAnsi="Arial" w:cs="Arial"/>
                <w:bCs/>
                <w:color w:val="000000"/>
                <w:sz w:val="22"/>
                <w:szCs w:val="22"/>
                <w:lang w:eastAsia="ro-RO"/>
              </w:rPr>
            </w:pPr>
            <w:r w:rsidRPr="00DB47BC">
              <w:rPr>
                <w:rFonts w:ascii="Arial" w:eastAsia="Arial" w:hAnsi="Arial" w:cs="Arial"/>
                <w:bCs/>
                <w:color w:val="000000"/>
                <w:sz w:val="22"/>
                <w:szCs w:val="22"/>
                <w:lang w:eastAsia="ro-RO"/>
              </w:rPr>
              <w:t xml:space="preserve">Proiectul de act normativ se avizează de către Consiliul Economic </w:t>
            </w:r>
            <w:proofErr w:type="spellStart"/>
            <w:r w:rsidRPr="00DB47BC">
              <w:rPr>
                <w:rFonts w:ascii="Arial" w:eastAsia="Arial" w:hAnsi="Arial" w:cs="Arial"/>
                <w:bCs/>
                <w:color w:val="000000"/>
                <w:sz w:val="22"/>
                <w:szCs w:val="22"/>
                <w:lang w:eastAsia="ro-RO"/>
              </w:rPr>
              <w:t>şi</w:t>
            </w:r>
            <w:proofErr w:type="spellEnd"/>
            <w:r w:rsidRPr="00DB47BC">
              <w:rPr>
                <w:rFonts w:ascii="Arial" w:eastAsia="Arial" w:hAnsi="Arial" w:cs="Arial"/>
                <w:bCs/>
                <w:color w:val="000000"/>
                <w:sz w:val="22"/>
                <w:szCs w:val="22"/>
                <w:lang w:eastAsia="ro-RO"/>
              </w:rPr>
              <w:t xml:space="preserve"> Social.</w:t>
            </w:r>
          </w:p>
        </w:tc>
      </w:tr>
      <w:tr w:rsidR="00854F72" w:rsidTr="004072F0">
        <w:trPr>
          <w:trHeight w:val="495"/>
        </w:trPr>
        <w:tc>
          <w:tcPr>
            <w:tcW w:w="4471" w:type="dxa"/>
            <w:gridSpan w:val="5"/>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Pr="008770ED" w:rsidRDefault="00355E50">
            <w:pPr>
              <w:jc w:val="both"/>
              <w:rPr>
                <w:b/>
                <w:bCs/>
                <w:sz w:val="22"/>
                <w:szCs w:val="22"/>
              </w:rPr>
            </w:pPr>
            <w:r w:rsidRPr="008770ED">
              <w:rPr>
                <w:b/>
                <w:bCs/>
                <w:sz w:val="22"/>
                <w:szCs w:val="22"/>
              </w:rPr>
              <w:t xml:space="preserve">d) Consiliul </w:t>
            </w:r>
            <w:proofErr w:type="spellStart"/>
            <w:r w:rsidRPr="008770ED">
              <w:rPr>
                <w:b/>
                <w:bCs/>
                <w:sz w:val="22"/>
                <w:szCs w:val="22"/>
              </w:rPr>
              <w:t>Concurenţei</w:t>
            </w:r>
            <w:proofErr w:type="spellEnd"/>
          </w:p>
        </w:tc>
        <w:tc>
          <w:tcPr>
            <w:tcW w:w="4390" w:type="dxa"/>
            <w:gridSpan w:val="5"/>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rsidR="00854F72" w:rsidRPr="00DB47BC" w:rsidRDefault="00355E50">
            <w:pPr>
              <w:rPr>
                <w:rFonts w:ascii="Arial" w:eastAsia="Arial" w:hAnsi="Arial" w:cs="Arial"/>
                <w:bCs/>
                <w:color w:val="000000"/>
                <w:sz w:val="22"/>
                <w:szCs w:val="22"/>
                <w:lang w:eastAsia="ro-RO"/>
              </w:rPr>
            </w:pPr>
            <w:r w:rsidRPr="00DB47BC">
              <w:rPr>
                <w:rFonts w:ascii="Arial" w:eastAsia="Arial" w:hAnsi="Arial" w:cs="Arial"/>
                <w:bCs/>
                <w:color w:val="000000"/>
                <w:sz w:val="22"/>
                <w:szCs w:val="22"/>
                <w:lang w:eastAsia="ro-RO"/>
              </w:rPr>
              <w:t>Nu este cazul.</w:t>
            </w:r>
          </w:p>
        </w:tc>
      </w:tr>
      <w:tr w:rsidR="00854F72" w:rsidTr="004072F0">
        <w:trPr>
          <w:trHeight w:val="495"/>
        </w:trPr>
        <w:tc>
          <w:tcPr>
            <w:tcW w:w="4471" w:type="dxa"/>
            <w:gridSpan w:val="5"/>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Pr="008770ED" w:rsidRDefault="00355E50">
            <w:pPr>
              <w:jc w:val="both"/>
              <w:rPr>
                <w:b/>
                <w:bCs/>
                <w:sz w:val="22"/>
                <w:szCs w:val="22"/>
              </w:rPr>
            </w:pPr>
            <w:r w:rsidRPr="008770ED">
              <w:rPr>
                <w:b/>
                <w:bCs/>
                <w:sz w:val="22"/>
                <w:szCs w:val="22"/>
              </w:rPr>
              <w:t>e) Curtea de conturi</w:t>
            </w:r>
          </w:p>
        </w:tc>
        <w:tc>
          <w:tcPr>
            <w:tcW w:w="4390" w:type="dxa"/>
            <w:gridSpan w:val="5"/>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rsidR="00854F72" w:rsidRPr="00DB47BC" w:rsidRDefault="00355E50">
            <w:pPr>
              <w:rPr>
                <w:rFonts w:ascii="Arial" w:eastAsia="Arial" w:hAnsi="Arial" w:cs="Arial"/>
                <w:bCs/>
                <w:color w:val="000000"/>
                <w:sz w:val="22"/>
                <w:szCs w:val="22"/>
                <w:lang w:eastAsia="ro-RO"/>
              </w:rPr>
            </w:pPr>
            <w:r w:rsidRPr="00DB47BC">
              <w:rPr>
                <w:rFonts w:ascii="Arial" w:eastAsia="Arial" w:hAnsi="Arial" w:cs="Arial"/>
                <w:bCs/>
                <w:color w:val="000000"/>
                <w:sz w:val="22"/>
                <w:szCs w:val="22"/>
                <w:lang w:eastAsia="ro-RO"/>
              </w:rPr>
              <w:t>Nu este cazul.</w:t>
            </w:r>
          </w:p>
        </w:tc>
      </w:tr>
      <w:tr w:rsidR="00854F72" w:rsidTr="004072F0">
        <w:trPr>
          <w:trHeight w:val="495"/>
        </w:trPr>
        <w:tc>
          <w:tcPr>
            <w:tcW w:w="4471" w:type="dxa"/>
            <w:gridSpan w:val="5"/>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Pr="008770ED" w:rsidRDefault="00355E50">
            <w:pPr>
              <w:jc w:val="both"/>
              <w:rPr>
                <w:b/>
                <w:bCs/>
                <w:sz w:val="22"/>
                <w:szCs w:val="22"/>
              </w:rPr>
            </w:pPr>
            <w:r w:rsidRPr="008770ED">
              <w:rPr>
                <w:b/>
                <w:bCs/>
                <w:sz w:val="22"/>
                <w:szCs w:val="22"/>
              </w:rPr>
              <w:t xml:space="preserve">6) Alte </w:t>
            </w:r>
            <w:proofErr w:type="spellStart"/>
            <w:r w:rsidRPr="008770ED">
              <w:rPr>
                <w:b/>
                <w:bCs/>
                <w:sz w:val="22"/>
                <w:szCs w:val="22"/>
              </w:rPr>
              <w:t>informaţii</w:t>
            </w:r>
            <w:proofErr w:type="spellEnd"/>
          </w:p>
        </w:tc>
        <w:tc>
          <w:tcPr>
            <w:tcW w:w="4390" w:type="dxa"/>
            <w:gridSpan w:val="5"/>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rsidR="00854F72" w:rsidRPr="00DB47BC" w:rsidRDefault="00355E50">
            <w:pPr>
              <w:rPr>
                <w:rFonts w:ascii="Arial" w:eastAsia="Arial" w:hAnsi="Arial" w:cs="Arial"/>
                <w:bCs/>
                <w:color w:val="000000"/>
                <w:sz w:val="22"/>
                <w:szCs w:val="22"/>
                <w:lang w:eastAsia="ro-RO"/>
              </w:rPr>
            </w:pPr>
            <w:r w:rsidRPr="00DB47BC">
              <w:rPr>
                <w:rFonts w:ascii="Arial" w:eastAsia="Arial" w:hAnsi="Arial" w:cs="Arial"/>
                <w:bCs/>
                <w:color w:val="000000"/>
                <w:sz w:val="22"/>
                <w:szCs w:val="22"/>
                <w:lang w:eastAsia="ro-RO"/>
              </w:rPr>
              <w:t>Nu este cazul.</w:t>
            </w:r>
          </w:p>
        </w:tc>
      </w:tr>
      <w:tr w:rsidR="00854F72" w:rsidTr="004072F0">
        <w:trPr>
          <w:trHeight w:val="803"/>
        </w:trPr>
        <w:tc>
          <w:tcPr>
            <w:tcW w:w="8861" w:type="dxa"/>
            <w:gridSpan w:val="10"/>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rsidR="00854F72" w:rsidRPr="008770ED" w:rsidRDefault="00854F72">
            <w:pPr>
              <w:jc w:val="center"/>
              <w:rPr>
                <w:b/>
                <w:bCs/>
                <w:sz w:val="22"/>
                <w:szCs w:val="22"/>
              </w:rPr>
            </w:pPr>
          </w:p>
          <w:p w:rsidR="00854F72" w:rsidRPr="008770ED" w:rsidRDefault="00355E50">
            <w:pPr>
              <w:jc w:val="center"/>
              <w:rPr>
                <w:b/>
                <w:bCs/>
                <w:sz w:val="22"/>
                <w:szCs w:val="22"/>
              </w:rPr>
            </w:pPr>
            <w:proofErr w:type="spellStart"/>
            <w:r w:rsidRPr="008770ED">
              <w:rPr>
                <w:b/>
                <w:bCs/>
                <w:sz w:val="22"/>
                <w:szCs w:val="22"/>
              </w:rPr>
              <w:t>Secţiunea</w:t>
            </w:r>
            <w:proofErr w:type="spellEnd"/>
            <w:r w:rsidRPr="008770ED">
              <w:rPr>
                <w:b/>
                <w:bCs/>
                <w:sz w:val="22"/>
                <w:szCs w:val="22"/>
              </w:rPr>
              <w:t xml:space="preserve"> a 7-a</w:t>
            </w:r>
          </w:p>
          <w:p w:rsidR="00854F72" w:rsidRPr="008770ED" w:rsidRDefault="00355E50">
            <w:pPr>
              <w:jc w:val="center"/>
              <w:rPr>
                <w:b/>
                <w:bCs/>
                <w:sz w:val="22"/>
                <w:szCs w:val="22"/>
              </w:rPr>
            </w:pPr>
            <w:proofErr w:type="spellStart"/>
            <w:r w:rsidRPr="008770ED">
              <w:rPr>
                <w:b/>
                <w:bCs/>
                <w:sz w:val="22"/>
                <w:szCs w:val="22"/>
              </w:rPr>
              <w:t>Activităţi</w:t>
            </w:r>
            <w:proofErr w:type="spellEnd"/>
            <w:r w:rsidRPr="008770ED">
              <w:rPr>
                <w:b/>
                <w:bCs/>
                <w:sz w:val="22"/>
                <w:szCs w:val="22"/>
              </w:rPr>
              <w:t xml:space="preserve"> de informare publică privind elaborarea </w:t>
            </w:r>
            <w:proofErr w:type="spellStart"/>
            <w:r w:rsidRPr="008770ED">
              <w:rPr>
                <w:b/>
                <w:bCs/>
                <w:sz w:val="22"/>
                <w:szCs w:val="22"/>
              </w:rPr>
              <w:t>şi</w:t>
            </w:r>
            <w:proofErr w:type="spellEnd"/>
            <w:r w:rsidRPr="008770ED">
              <w:rPr>
                <w:b/>
                <w:bCs/>
                <w:sz w:val="22"/>
                <w:szCs w:val="22"/>
              </w:rPr>
              <w:t xml:space="preserve"> implementarea proiectului de act normativ</w:t>
            </w:r>
          </w:p>
        </w:tc>
      </w:tr>
      <w:tr w:rsidR="00854F72" w:rsidTr="004072F0">
        <w:trPr>
          <w:trHeight w:val="445"/>
        </w:trPr>
        <w:tc>
          <w:tcPr>
            <w:tcW w:w="4471" w:type="dxa"/>
            <w:gridSpan w:val="5"/>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Pr="008770ED" w:rsidRDefault="00355E50">
            <w:pPr>
              <w:jc w:val="both"/>
              <w:rPr>
                <w:b/>
                <w:bCs/>
                <w:sz w:val="22"/>
                <w:szCs w:val="22"/>
              </w:rPr>
            </w:pPr>
            <w:r w:rsidRPr="008770ED">
              <w:rPr>
                <w:b/>
                <w:bCs/>
                <w:sz w:val="22"/>
                <w:szCs w:val="22"/>
              </w:rPr>
              <w:t xml:space="preserve">1) Informarea </w:t>
            </w:r>
            <w:proofErr w:type="spellStart"/>
            <w:r w:rsidRPr="008770ED">
              <w:rPr>
                <w:b/>
                <w:bCs/>
                <w:sz w:val="22"/>
                <w:szCs w:val="22"/>
              </w:rPr>
              <w:t>societăţii</w:t>
            </w:r>
            <w:proofErr w:type="spellEnd"/>
            <w:r w:rsidRPr="008770ED">
              <w:rPr>
                <w:b/>
                <w:bCs/>
                <w:sz w:val="22"/>
                <w:szCs w:val="22"/>
              </w:rPr>
              <w:t xml:space="preserve"> civile cu privire la necesitatea elaborării proiectului de act normativ</w:t>
            </w:r>
          </w:p>
        </w:tc>
        <w:tc>
          <w:tcPr>
            <w:tcW w:w="4390" w:type="dxa"/>
            <w:gridSpan w:val="5"/>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rsidR="00854F72" w:rsidRPr="00DB47BC" w:rsidRDefault="00355E50">
            <w:pPr>
              <w:jc w:val="both"/>
              <w:rPr>
                <w:rFonts w:ascii="Arial" w:eastAsia="Arial" w:hAnsi="Arial" w:cs="Arial"/>
                <w:bCs/>
                <w:color w:val="000000"/>
                <w:sz w:val="22"/>
                <w:szCs w:val="22"/>
                <w:lang w:eastAsia="ro-RO"/>
              </w:rPr>
            </w:pPr>
            <w:r w:rsidRPr="00DB47BC">
              <w:rPr>
                <w:rFonts w:ascii="Arial" w:eastAsia="Arial" w:hAnsi="Arial" w:cs="Arial"/>
                <w:bCs/>
                <w:color w:val="000000"/>
                <w:sz w:val="22"/>
                <w:szCs w:val="22"/>
                <w:lang w:eastAsia="ro-RO"/>
              </w:rPr>
              <w:t xml:space="preserve">Proiectul de act normativ se publică pe site-ul Ministerului </w:t>
            </w:r>
            <w:proofErr w:type="spellStart"/>
            <w:r w:rsidRPr="00DB47BC">
              <w:rPr>
                <w:rFonts w:ascii="Arial" w:eastAsia="Arial" w:hAnsi="Arial" w:cs="Arial"/>
                <w:bCs/>
                <w:color w:val="000000"/>
                <w:sz w:val="22"/>
                <w:szCs w:val="22"/>
                <w:lang w:eastAsia="ro-RO"/>
              </w:rPr>
              <w:t>Finanţelor</w:t>
            </w:r>
            <w:proofErr w:type="spellEnd"/>
            <w:r w:rsidRPr="00DB47BC">
              <w:rPr>
                <w:rFonts w:ascii="Arial" w:eastAsia="Arial" w:hAnsi="Arial" w:cs="Arial"/>
                <w:bCs/>
                <w:color w:val="000000"/>
                <w:sz w:val="22"/>
                <w:szCs w:val="22"/>
                <w:lang w:eastAsia="ro-RO"/>
              </w:rPr>
              <w:t xml:space="preserve"> Publice </w:t>
            </w:r>
            <w:proofErr w:type="spellStart"/>
            <w:r w:rsidRPr="00DB47BC">
              <w:rPr>
                <w:rFonts w:ascii="Arial" w:eastAsia="Arial" w:hAnsi="Arial" w:cs="Arial"/>
                <w:bCs/>
                <w:color w:val="000000"/>
                <w:sz w:val="22"/>
                <w:szCs w:val="22"/>
                <w:lang w:eastAsia="ro-RO"/>
              </w:rPr>
              <w:t>şi</w:t>
            </w:r>
            <w:proofErr w:type="spellEnd"/>
            <w:r w:rsidRPr="00DB47BC">
              <w:rPr>
                <w:rFonts w:ascii="Arial" w:eastAsia="Arial" w:hAnsi="Arial" w:cs="Arial"/>
                <w:bCs/>
                <w:color w:val="000000"/>
                <w:sz w:val="22"/>
                <w:szCs w:val="22"/>
                <w:lang w:eastAsia="ro-RO"/>
              </w:rPr>
              <w:t xml:space="preserve"> se dezbate în cadrul Comisiei de Dialog Social la care participă </w:t>
            </w:r>
            <w:proofErr w:type="spellStart"/>
            <w:r w:rsidRPr="00DB47BC">
              <w:rPr>
                <w:rFonts w:ascii="Arial" w:eastAsia="Arial" w:hAnsi="Arial" w:cs="Arial"/>
                <w:bCs/>
                <w:color w:val="000000"/>
                <w:sz w:val="22"/>
                <w:szCs w:val="22"/>
                <w:lang w:eastAsia="ro-RO"/>
              </w:rPr>
              <w:t>reprezentanţi</w:t>
            </w:r>
            <w:proofErr w:type="spellEnd"/>
            <w:r w:rsidRPr="00DB47BC">
              <w:rPr>
                <w:rFonts w:ascii="Arial" w:eastAsia="Arial" w:hAnsi="Arial" w:cs="Arial"/>
                <w:bCs/>
                <w:color w:val="000000"/>
                <w:sz w:val="22"/>
                <w:szCs w:val="22"/>
                <w:lang w:eastAsia="ro-RO"/>
              </w:rPr>
              <w:t xml:space="preserve"> ai organismelor interesate.</w:t>
            </w:r>
          </w:p>
        </w:tc>
      </w:tr>
      <w:tr w:rsidR="00854F72" w:rsidTr="004072F0">
        <w:trPr>
          <w:trHeight w:val="407"/>
        </w:trPr>
        <w:tc>
          <w:tcPr>
            <w:tcW w:w="4471" w:type="dxa"/>
            <w:gridSpan w:val="5"/>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Pr="008770ED" w:rsidRDefault="00355E50">
            <w:pPr>
              <w:jc w:val="both"/>
              <w:rPr>
                <w:b/>
                <w:bCs/>
                <w:sz w:val="22"/>
                <w:szCs w:val="22"/>
              </w:rPr>
            </w:pPr>
            <w:r w:rsidRPr="008770ED">
              <w:rPr>
                <w:b/>
                <w:bCs/>
                <w:sz w:val="22"/>
                <w:szCs w:val="22"/>
              </w:rPr>
              <w:t xml:space="preserve">2) Informarea </w:t>
            </w:r>
            <w:proofErr w:type="spellStart"/>
            <w:r w:rsidRPr="008770ED">
              <w:rPr>
                <w:b/>
                <w:bCs/>
                <w:sz w:val="22"/>
                <w:szCs w:val="22"/>
              </w:rPr>
              <w:t>societăţii</w:t>
            </w:r>
            <w:proofErr w:type="spellEnd"/>
            <w:r w:rsidRPr="008770ED">
              <w:rPr>
                <w:b/>
                <w:bCs/>
                <w:sz w:val="22"/>
                <w:szCs w:val="22"/>
              </w:rPr>
              <w:t xml:space="preserve"> civile cu privire la eventualul impact asupra mediului în urma </w:t>
            </w:r>
            <w:proofErr w:type="spellStart"/>
            <w:r w:rsidRPr="008770ED">
              <w:rPr>
                <w:b/>
                <w:bCs/>
                <w:sz w:val="22"/>
                <w:szCs w:val="22"/>
              </w:rPr>
              <w:t>implementarii</w:t>
            </w:r>
            <w:proofErr w:type="spellEnd"/>
            <w:r w:rsidRPr="008770ED">
              <w:rPr>
                <w:b/>
                <w:bCs/>
                <w:sz w:val="22"/>
                <w:szCs w:val="22"/>
              </w:rPr>
              <w:t xml:space="preserve"> proiectului de act normativ, precum </w:t>
            </w:r>
            <w:proofErr w:type="spellStart"/>
            <w:r w:rsidRPr="008770ED">
              <w:rPr>
                <w:b/>
                <w:bCs/>
                <w:sz w:val="22"/>
                <w:szCs w:val="22"/>
              </w:rPr>
              <w:t>şi</w:t>
            </w:r>
            <w:proofErr w:type="spellEnd"/>
            <w:r w:rsidRPr="008770ED">
              <w:rPr>
                <w:b/>
                <w:bCs/>
                <w:sz w:val="22"/>
                <w:szCs w:val="22"/>
              </w:rPr>
              <w:t xml:space="preserve"> efectele asupra</w:t>
            </w:r>
            <w:r w:rsidR="009074B6" w:rsidRPr="008770ED">
              <w:rPr>
                <w:b/>
                <w:bCs/>
                <w:sz w:val="22"/>
                <w:szCs w:val="22"/>
              </w:rPr>
              <w:t xml:space="preserve"> </w:t>
            </w:r>
            <w:proofErr w:type="spellStart"/>
            <w:r w:rsidRPr="008770ED">
              <w:rPr>
                <w:b/>
                <w:bCs/>
                <w:sz w:val="22"/>
                <w:szCs w:val="22"/>
              </w:rPr>
              <w:t>sănătăţii</w:t>
            </w:r>
            <w:proofErr w:type="spellEnd"/>
            <w:r w:rsidRPr="008770ED">
              <w:rPr>
                <w:b/>
                <w:bCs/>
                <w:sz w:val="22"/>
                <w:szCs w:val="22"/>
              </w:rPr>
              <w:t xml:space="preserve"> </w:t>
            </w:r>
            <w:proofErr w:type="spellStart"/>
            <w:r w:rsidRPr="008770ED">
              <w:rPr>
                <w:b/>
                <w:bCs/>
                <w:sz w:val="22"/>
                <w:szCs w:val="22"/>
              </w:rPr>
              <w:t>şi</w:t>
            </w:r>
            <w:proofErr w:type="spellEnd"/>
            <w:r w:rsidRPr="008770ED">
              <w:rPr>
                <w:b/>
                <w:bCs/>
                <w:sz w:val="22"/>
                <w:szCs w:val="22"/>
              </w:rPr>
              <w:t xml:space="preserve"> </w:t>
            </w:r>
            <w:proofErr w:type="spellStart"/>
            <w:r w:rsidRPr="008770ED">
              <w:rPr>
                <w:b/>
                <w:bCs/>
                <w:sz w:val="22"/>
                <w:szCs w:val="22"/>
              </w:rPr>
              <w:t>securităţii</w:t>
            </w:r>
            <w:proofErr w:type="spellEnd"/>
            <w:r w:rsidRPr="008770ED">
              <w:rPr>
                <w:b/>
                <w:bCs/>
                <w:sz w:val="22"/>
                <w:szCs w:val="22"/>
              </w:rPr>
              <w:t xml:space="preserve"> </w:t>
            </w:r>
            <w:proofErr w:type="spellStart"/>
            <w:r w:rsidRPr="008770ED">
              <w:rPr>
                <w:b/>
                <w:bCs/>
                <w:sz w:val="22"/>
                <w:szCs w:val="22"/>
              </w:rPr>
              <w:t>cetăţenilor</w:t>
            </w:r>
            <w:proofErr w:type="spellEnd"/>
            <w:r w:rsidRPr="008770ED">
              <w:rPr>
                <w:b/>
                <w:bCs/>
                <w:sz w:val="22"/>
                <w:szCs w:val="22"/>
              </w:rPr>
              <w:t xml:space="preserve"> sau </w:t>
            </w:r>
            <w:proofErr w:type="spellStart"/>
            <w:r w:rsidRPr="008770ED">
              <w:rPr>
                <w:b/>
                <w:bCs/>
                <w:sz w:val="22"/>
                <w:szCs w:val="22"/>
              </w:rPr>
              <w:t>diversităţii</w:t>
            </w:r>
            <w:proofErr w:type="spellEnd"/>
            <w:r w:rsidRPr="008770ED">
              <w:rPr>
                <w:b/>
                <w:bCs/>
                <w:sz w:val="22"/>
                <w:szCs w:val="22"/>
              </w:rPr>
              <w:t xml:space="preserve"> biologice</w:t>
            </w:r>
          </w:p>
        </w:tc>
        <w:tc>
          <w:tcPr>
            <w:tcW w:w="4390" w:type="dxa"/>
            <w:gridSpan w:val="5"/>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rsidR="00854F72" w:rsidRPr="00DB47BC" w:rsidRDefault="00355E50">
            <w:pPr>
              <w:jc w:val="both"/>
              <w:rPr>
                <w:rFonts w:ascii="Arial" w:eastAsia="Arial" w:hAnsi="Arial" w:cs="Arial"/>
                <w:bCs/>
                <w:color w:val="000000"/>
                <w:sz w:val="22"/>
                <w:szCs w:val="22"/>
                <w:lang w:eastAsia="ro-RO"/>
              </w:rPr>
            </w:pPr>
            <w:r w:rsidRPr="00DB47BC">
              <w:rPr>
                <w:rFonts w:ascii="Arial" w:eastAsia="Arial" w:hAnsi="Arial" w:cs="Arial"/>
                <w:bCs/>
                <w:color w:val="000000"/>
                <w:sz w:val="22"/>
                <w:szCs w:val="22"/>
                <w:lang w:eastAsia="ro-RO"/>
              </w:rPr>
              <w:t>Nu este cazul.</w:t>
            </w:r>
          </w:p>
        </w:tc>
      </w:tr>
      <w:tr w:rsidR="00854F72" w:rsidTr="004072F0">
        <w:trPr>
          <w:trHeight w:val="281"/>
        </w:trPr>
        <w:tc>
          <w:tcPr>
            <w:tcW w:w="4471" w:type="dxa"/>
            <w:gridSpan w:val="5"/>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Pr="008770ED" w:rsidRDefault="00355E50">
            <w:pPr>
              <w:rPr>
                <w:b/>
                <w:bCs/>
                <w:sz w:val="22"/>
                <w:szCs w:val="22"/>
              </w:rPr>
            </w:pPr>
            <w:r w:rsidRPr="008770ED">
              <w:rPr>
                <w:b/>
                <w:bCs/>
                <w:sz w:val="22"/>
                <w:szCs w:val="22"/>
              </w:rPr>
              <w:t xml:space="preserve">3) Alte </w:t>
            </w:r>
            <w:proofErr w:type="spellStart"/>
            <w:r w:rsidRPr="008770ED">
              <w:rPr>
                <w:b/>
                <w:bCs/>
                <w:sz w:val="22"/>
                <w:szCs w:val="22"/>
              </w:rPr>
              <w:t>informaţii</w:t>
            </w:r>
            <w:proofErr w:type="spellEnd"/>
          </w:p>
        </w:tc>
        <w:tc>
          <w:tcPr>
            <w:tcW w:w="4390" w:type="dxa"/>
            <w:gridSpan w:val="5"/>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rsidR="00854F72" w:rsidRPr="00DB47BC" w:rsidRDefault="00355E50">
            <w:pPr>
              <w:rPr>
                <w:rFonts w:ascii="Arial" w:eastAsia="Arial" w:hAnsi="Arial" w:cs="Arial"/>
                <w:bCs/>
                <w:color w:val="000000"/>
                <w:sz w:val="22"/>
                <w:szCs w:val="22"/>
                <w:lang w:eastAsia="ro-RO"/>
              </w:rPr>
            </w:pPr>
            <w:r w:rsidRPr="00DB47BC">
              <w:rPr>
                <w:rFonts w:ascii="Arial" w:eastAsia="Arial" w:hAnsi="Arial" w:cs="Arial"/>
                <w:bCs/>
                <w:color w:val="000000"/>
                <w:sz w:val="22"/>
                <w:szCs w:val="22"/>
                <w:lang w:eastAsia="ro-RO"/>
              </w:rPr>
              <w:t>Nu este cazul</w:t>
            </w:r>
          </w:p>
        </w:tc>
      </w:tr>
      <w:tr w:rsidR="00854F72" w:rsidTr="004072F0">
        <w:trPr>
          <w:trHeight w:val="703"/>
        </w:trPr>
        <w:tc>
          <w:tcPr>
            <w:tcW w:w="8861" w:type="dxa"/>
            <w:gridSpan w:val="10"/>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rsidR="00854F72" w:rsidRDefault="00854F72">
            <w:pPr>
              <w:jc w:val="center"/>
              <w:rPr>
                <w:b/>
                <w:bCs/>
                <w:sz w:val="24"/>
                <w:szCs w:val="24"/>
              </w:rPr>
            </w:pPr>
          </w:p>
          <w:p w:rsidR="00854F72" w:rsidRDefault="00355E50">
            <w:pPr>
              <w:jc w:val="center"/>
              <w:rPr>
                <w:b/>
                <w:bCs/>
                <w:sz w:val="24"/>
                <w:szCs w:val="24"/>
              </w:rPr>
            </w:pPr>
            <w:proofErr w:type="spellStart"/>
            <w:r>
              <w:rPr>
                <w:b/>
                <w:bCs/>
                <w:sz w:val="24"/>
                <w:szCs w:val="24"/>
              </w:rPr>
              <w:t>Secţiunea</w:t>
            </w:r>
            <w:proofErr w:type="spellEnd"/>
            <w:r>
              <w:rPr>
                <w:b/>
                <w:bCs/>
                <w:sz w:val="24"/>
                <w:szCs w:val="24"/>
              </w:rPr>
              <w:t xml:space="preserve"> a 8-a</w:t>
            </w:r>
          </w:p>
          <w:p w:rsidR="00854F72" w:rsidRDefault="00355E50">
            <w:pPr>
              <w:jc w:val="center"/>
              <w:rPr>
                <w:b/>
                <w:bCs/>
                <w:sz w:val="24"/>
                <w:szCs w:val="24"/>
              </w:rPr>
            </w:pPr>
            <w:r>
              <w:rPr>
                <w:b/>
                <w:bCs/>
                <w:sz w:val="24"/>
                <w:szCs w:val="24"/>
              </w:rPr>
              <w:t>Măsuri de implementare</w:t>
            </w:r>
          </w:p>
        </w:tc>
      </w:tr>
      <w:tr w:rsidR="00854F72" w:rsidTr="004072F0">
        <w:trPr>
          <w:trHeight w:val="1093"/>
        </w:trPr>
        <w:tc>
          <w:tcPr>
            <w:tcW w:w="4471" w:type="dxa"/>
            <w:gridSpan w:val="5"/>
            <w:tcBorders>
              <w:top w:val="single" w:sz="4" w:space="0" w:color="000001"/>
              <w:left w:val="single" w:sz="4" w:space="0" w:color="000001"/>
              <w:bottom w:val="single" w:sz="4" w:space="0" w:color="000001"/>
              <w:right w:val="nil"/>
            </w:tcBorders>
            <w:shd w:val="clear" w:color="auto" w:fill="FFFFFF"/>
            <w:tcMar>
              <w:left w:w="33" w:type="dxa"/>
            </w:tcMar>
          </w:tcPr>
          <w:p w:rsidR="00854F72" w:rsidRDefault="00355E50">
            <w:pPr>
              <w:jc w:val="both"/>
              <w:rPr>
                <w:b/>
                <w:bCs/>
                <w:sz w:val="24"/>
                <w:szCs w:val="24"/>
              </w:rPr>
            </w:pPr>
            <w:r>
              <w:rPr>
                <w:b/>
                <w:bCs/>
                <w:sz w:val="24"/>
                <w:szCs w:val="24"/>
              </w:rPr>
              <w:t xml:space="preserve">1) Măsurile de punere în aplicare a proiectului de act normativ de către </w:t>
            </w:r>
            <w:proofErr w:type="spellStart"/>
            <w:r>
              <w:rPr>
                <w:b/>
                <w:bCs/>
                <w:sz w:val="24"/>
                <w:szCs w:val="24"/>
              </w:rPr>
              <w:t>autorităţile</w:t>
            </w:r>
            <w:proofErr w:type="spellEnd"/>
            <w:r>
              <w:rPr>
                <w:b/>
                <w:bCs/>
                <w:sz w:val="24"/>
                <w:szCs w:val="24"/>
              </w:rPr>
              <w:t xml:space="preserve"> </w:t>
            </w:r>
            <w:proofErr w:type="spellStart"/>
            <w:r>
              <w:rPr>
                <w:b/>
                <w:bCs/>
                <w:sz w:val="24"/>
                <w:szCs w:val="24"/>
              </w:rPr>
              <w:t>administraţiei</w:t>
            </w:r>
            <w:proofErr w:type="spellEnd"/>
            <w:r>
              <w:rPr>
                <w:b/>
                <w:bCs/>
                <w:sz w:val="24"/>
                <w:szCs w:val="24"/>
              </w:rPr>
              <w:t xml:space="preserve"> publice centrale </w:t>
            </w:r>
            <w:proofErr w:type="spellStart"/>
            <w:r>
              <w:rPr>
                <w:b/>
                <w:bCs/>
                <w:sz w:val="24"/>
                <w:szCs w:val="24"/>
              </w:rPr>
              <w:t>şi</w:t>
            </w:r>
            <w:proofErr w:type="spellEnd"/>
            <w:r>
              <w:rPr>
                <w:b/>
                <w:bCs/>
                <w:sz w:val="24"/>
                <w:szCs w:val="24"/>
              </w:rPr>
              <w:t xml:space="preserve">/sau locale – </w:t>
            </w:r>
            <w:proofErr w:type="spellStart"/>
            <w:r>
              <w:rPr>
                <w:b/>
                <w:bCs/>
                <w:sz w:val="24"/>
                <w:szCs w:val="24"/>
              </w:rPr>
              <w:t>înfiinţarea</w:t>
            </w:r>
            <w:proofErr w:type="spellEnd"/>
            <w:r>
              <w:rPr>
                <w:b/>
                <w:bCs/>
                <w:sz w:val="24"/>
                <w:szCs w:val="24"/>
              </w:rPr>
              <w:t xml:space="preserve"> unor noi organisme sau extinderea </w:t>
            </w:r>
            <w:proofErr w:type="spellStart"/>
            <w:r>
              <w:rPr>
                <w:b/>
                <w:bCs/>
                <w:sz w:val="24"/>
                <w:szCs w:val="24"/>
              </w:rPr>
              <w:t>competenţelor</w:t>
            </w:r>
            <w:proofErr w:type="spellEnd"/>
            <w:r>
              <w:rPr>
                <w:b/>
                <w:bCs/>
                <w:sz w:val="24"/>
                <w:szCs w:val="24"/>
              </w:rPr>
              <w:t xml:space="preserve"> </w:t>
            </w:r>
            <w:proofErr w:type="spellStart"/>
            <w:r>
              <w:rPr>
                <w:b/>
                <w:bCs/>
                <w:sz w:val="24"/>
                <w:szCs w:val="24"/>
              </w:rPr>
              <w:t>instituţiilor</w:t>
            </w:r>
            <w:proofErr w:type="spellEnd"/>
            <w:r>
              <w:rPr>
                <w:b/>
                <w:bCs/>
                <w:sz w:val="24"/>
                <w:szCs w:val="24"/>
              </w:rPr>
              <w:t xml:space="preserve"> existente</w:t>
            </w:r>
          </w:p>
          <w:p w:rsidR="00854F72" w:rsidRDefault="00854F72">
            <w:pPr>
              <w:jc w:val="both"/>
              <w:rPr>
                <w:sz w:val="24"/>
                <w:szCs w:val="24"/>
              </w:rPr>
            </w:pPr>
          </w:p>
        </w:tc>
        <w:tc>
          <w:tcPr>
            <w:tcW w:w="4390" w:type="dxa"/>
            <w:gridSpan w:val="5"/>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rsidR="00854F72" w:rsidRDefault="00355E50">
            <w:pPr>
              <w:rPr>
                <w:rFonts w:ascii="Arial" w:eastAsia="Arial" w:hAnsi="Arial" w:cs="Arial"/>
                <w:bCs/>
                <w:color w:val="000000"/>
                <w:sz w:val="24"/>
                <w:szCs w:val="24"/>
                <w:lang w:eastAsia="ro-RO"/>
              </w:rPr>
            </w:pPr>
            <w:r>
              <w:rPr>
                <w:rFonts w:ascii="Arial" w:eastAsia="Arial" w:hAnsi="Arial" w:cs="Arial"/>
                <w:bCs/>
                <w:color w:val="000000"/>
                <w:sz w:val="24"/>
                <w:szCs w:val="24"/>
                <w:lang w:eastAsia="ro-RO"/>
              </w:rPr>
              <w:t>Nu este cazul</w:t>
            </w:r>
          </w:p>
        </w:tc>
      </w:tr>
      <w:tr w:rsidR="00854F72" w:rsidTr="004072F0">
        <w:trPr>
          <w:trHeight w:val="319"/>
        </w:trPr>
        <w:tc>
          <w:tcPr>
            <w:tcW w:w="4471" w:type="dxa"/>
            <w:gridSpan w:val="5"/>
            <w:tcBorders>
              <w:top w:val="single" w:sz="4" w:space="0" w:color="000001"/>
              <w:left w:val="single" w:sz="4" w:space="0" w:color="000001"/>
              <w:bottom w:val="single" w:sz="4" w:space="0" w:color="000001"/>
              <w:right w:val="nil"/>
            </w:tcBorders>
            <w:shd w:val="clear" w:color="auto" w:fill="FFFFFF"/>
            <w:tcMar>
              <w:left w:w="33" w:type="dxa"/>
            </w:tcMar>
            <w:vAlign w:val="center"/>
          </w:tcPr>
          <w:p w:rsidR="00854F72" w:rsidRDefault="00355E50">
            <w:pPr>
              <w:jc w:val="both"/>
              <w:rPr>
                <w:b/>
                <w:bCs/>
                <w:sz w:val="24"/>
                <w:szCs w:val="24"/>
              </w:rPr>
            </w:pPr>
            <w:r>
              <w:rPr>
                <w:b/>
                <w:bCs/>
                <w:sz w:val="24"/>
                <w:szCs w:val="24"/>
              </w:rPr>
              <w:t xml:space="preserve">2) Alte </w:t>
            </w:r>
            <w:proofErr w:type="spellStart"/>
            <w:r>
              <w:rPr>
                <w:b/>
                <w:bCs/>
                <w:sz w:val="24"/>
                <w:szCs w:val="24"/>
              </w:rPr>
              <w:t>informaţii</w:t>
            </w:r>
            <w:proofErr w:type="spellEnd"/>
          </w:p>
        </w:tc>
        <w:tc>
          <w:tcPr>
            <w:tcW w:w="4390" w:type="dxa"/>
            <w:gridSpan w:val="5"/>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rsidR="00854F72" w:rsidRDefault="00355E50">
            <w:pPr>
              <w:rPr>
                <w:rFonts w:ascii="Arial" w:eastAsia="Arial" w:hAnsi="Arial" w:cs="Arial"/>
                <w:bCs/>
                <w:color w:val="000000"/>
                <w:sz w:val="24"/>
                <w:szCs w:val="24"/>
                <w:lang w:eastAsia="ro-RO"/>
              </w:rPr>
            </w:pPr>
            <w:r>
              <w:rPr>
                <w:rFonts w:ascii="Arial" w:eastAsia="Arial" w:hAnsi="Arial" w:cs="Arial"/>
                <w:bCs/>
                <w:color w:val="000000"/>
                <w:sz w:val="24"/>
                <w:szCs w:val="24"/>
                <w:lang w:eastAsia="ro-RO"/>
              </w:rPr>
              <w:t>Nu este cazul</w:t>
            </w:r>
          </w:p>
          <w:p w:rsidR="00854F72" w:rsidRDefault="00854F72">
            <w:pPr>
              <w:rPr>
                <w:rFonts w:ascii="Arial" w:eastAsia="Arial" w:hAnsi="Arial" w:cs="Arial"/>
                <w:bCs/>
                <w:color w:val="000000"/>
                <w:sz w:val="24"/>
                <w:szCs w:val="24"/>
                <w:lang w:eastAsia="ro-RO"/>
              </w:rPr>
            </w:pPr>
          </w:p>
        </w:tc>
      </w:tr>
    </w:tbl>
    <w:p w:rsidR="00854F72" w:rsidRDefault="00854F72">
      <w:pPr>
        <w:jc w:val="both"/>
        <w:rPr>
          <w:sz w:val="24"/>
          <w:szCs w:val="24"/>
        </w:rPr>
      </w:pPr>
    </w:p>
    <w:p w:rsidR="00854F72" w:rsidRDefault="00355E50">
      <w:pPr>
        <w:jc w:val="both"/>
        <w:rPr>
          <w:rFonts w:ascii="Arial" w:hAnsi="Arial" w:cs="Arial"/>
          <w:sz w:val="24"/>
          <w:szCs w:val="24"/>
        </w:rPr>
      </w:pPr>
      <w:proofErr w:type="spellStart"/>
      <w:r>
        <w:rPr>
          <w:rFonts w:ascii="Arial" w:hAnsi="Arial" w:cs="Arial"/>
          <w:sz w:val="24"/>
          <w:szCs w:val="24"/>
        </w:rPr>
        <w:t>Faţă</w:t>
      </w:r>
      <w:proofErr w:type="spellEnd"/>
      <w:r>
        <w:rPr>
          <w:rFonts w:ascii="Arial" w:hAnsi="Arial" w:cs="Arial"/>
          <w:sz w:val="24"/>
          <w:szCs w:val="24"/>
        </w:rPr>
        <w:t xml:space="preserve"> de cele de mai sus a fost elaborat </w:t>
      </w:r>
      <w:r>
        <w:rPr>
          <w:rFonts w:ascii="Arial" w:hAnsi="Arial" w:cs="Arial"/>
          <w:i/>
          <w:sz w:val="24"/>
          <w:szCs w:val="24"/>
        </w:rPr>
        <w:t xml:space="preserve">proiectul de hotărâre a Guvernului </w:t>
      </w:r>
      <w:r>
        <w:rPr>
          <w:rFonts w:ascii="Arial" w:hAnsi="Arial" w:cs="Arial"/>
          <w:i/>
          <w:color w:val="000000"/>
          <w:sz w:val="24"/>
          <w:szCs w:val="24"/>
        </w:rPr>
        <w:t xml:space="preserve">pentru  modificarea </w:t>
      </w:r>
      <w:proofErr w:type="spellStart"/>
      <w:r>
        <w:rPr>
          <w:rFonts w:ascii="Arial" w:hAnsi="Arial" w:cs="Arial"/>
          <w:i/>
          <w:color w:val="000000"/>
          <w:sz w:val="24"/>
          <w:szCs w:val="24"/>
        </w:rPr>
        <w:t>şi</w:t>
      </w:r>
      <w:proofErr w:type="spellEnd"/>
      <w:r>
        <w:rPr>
          <w:rFonts w:ascii="Arial" w:hAnsi="Arial" w:cs="Arial"/>
          <w:i/>
          <w:color w:val="000000"/>
          <w:sz w:val="24"/>
          <w:szCs w:val="24"/>
        </w:rPr>
        <w:t xml:space="preserve"> completarea Normelor metodologice pentru aplicarea </w:t>
      </w:r>
      <w:proofErr w:type="spellStart"/>
      <w:r>
        <w:rPr>
          <w:rFonts w:ascii="Arial" w:hAnsi="Arial" w:cs="Arial"/>
          <w:i/>
          <w:color w:val="000000"/>
          <w:sz w:val="24"/>
          <w:szCs w:val="24"/>
        </w:rPr>
        <w:t>Ordonanţei</w:t>
      </w:r>
      <w:proofErr w:type="spellEnd"/>
      <w:r>
        <w:rPr>
          <w:rFonts w:ascii="Arial" w:hAnsi="Arial" w:cs="Arial"/>
          <w:i/>
          <w:color w:val="000000"/>
          <w:sz w:val="24"/>
          <w:szCs w:val="24"/>
        </w:rPr>
        <w:t xml:space="preserve"> de </w:t>
      </w:r>
      <w:proofErr w:type="spellStart"/>
      <w:r>
        <w:rPr>
          <w:rFonts w:ascii="Arial" w:hAnsi="Arial" w:cs="Arial"/>
          <w:i/>
          <w:color w:val="000000"/>
          <w:sz w:val="24"/>
          <w:szCs w:val="24"/>
        </w:rPr>
        <w:t>urgenţă</w:t>
      </w:r>
      <w:proofErr w:type="spellEnd"/>
      <w:r>
        <w:rPr>
          <w:rFonts w:ascii="Arial" w:hAnsi="Arial" w:cs="Arial"/>
          <w:i/>
          <w:color w:val="000000"/>
          <w:sz w:val="24"/>
          <w:szCs w:val="24"/>
        </w:rPr>
        <w:t xml:space="preserve"> a Guvernului nr. 28/1999 privind </w:t>
      </w:r>
      <w:proofErr w:type="spellStart"/>
      <w:r>
        <w:rPr>
          <w:rFonts w:ascii="Arial" w:hAnsi="Arial" w:cs="Arial"/>
          <w:i/>
          <w:color w:val="000000"/>
          <w:sz w:val="24"/>
          <w:szCs w:val="24"/>
        </w:rPr>
        <w:t>obligaţia</w:t>
      </w:r>
      <w:proofErr w:type="spellEnd"/>
      <w:r>
        <w:rPr>
          <w:rFonts w:ascii="Arial" w:hAnsi="Arial" w:cs="Arial"/>
          <w:i/>
          <w:color w:val="000000"/>
          <w:sz w:val="24"/>
          <w:szCs w:val="24"/>
        </w:rPr>
        <w:t xml:space="preserve"> operatorilor economici de a utiliza aparate de marcat electronice fiscale, aprobate prin Hotărârea Guvernului nr. 479/2003, </w:t>
      </w:r>
      <w:r>
        <w:rPr>
          <w:rFonts w:ascii="Arial" w:hAnsi="Arial" w:cs="Arial"/>
          <w:sz w:val="24"/>
          <w:szCs w:val="24"/>
        </w:rPr>
        <w:t>pe care îl supunem spre aprobare.</w:t>
      </w:r>
    </w:p>
    <w:p w:rsidR="00854F72" w:rsidRDefault="00854F72">
      <w:pPr>
        <w:jc w:val="center"/>
        <w:rPr>
          <w:b/>
          <w:bCs/>
          <w:sz w:val="24"/>
          <w:szCs w:val="24"/>
          <w:u w:val="single"/>
        </w:rPr>
      </w:pPr>
    </w:p>
    <w:p w:rsidR="00854F72" w:rsidRDefault="00854F72">
      <w:pPr>
        <w:rPr>
          <w:b/>
          <w:bCs/>
          <w:sz w:val="24"/>
          <w:szCs w:val="24"/>
          <w:u w:val="single"/>
        </w:rPr>
      </w:pPr>
    </w:p>
    <w:p w:rsidR="00854F72" w:rsidRDefault="00854F72">
      <w:pPr>
        <w:jc w:val="center"/>
        <w:rPr>
          <w:b/>
          <w:bCs/>
          <w:sz w:val="24"/>
          <w:szCs w:val="24"/>
          <w:u w:val="single"/>
        </w:rPr>
      </w:pPr>
    </w:p>
    <w:p w:rsidR="00854F72" w:rsidRDefault="00355E50">
      <w:pPr>
        <w:jc w:val="center"/>
        <w:rPr>
          <w:b/>
          <w:sz w:val="24"/>
          <w:szCs w:val="24"/>
        </w:rPr>
      </w:pPr>
      <w:r>
        <w:rPr>
          <w:b/>
          <w:sz w:val="24"/>
          <w:szCs w:val="24"/>
        </w:rPr>
        <w:t>MINISTRUL FINANŢELOR PUBLICE</w:t>
      </w:r>
    </w:p>
    <w:p w:rsidR="00854F72" w:rsidRDefault="00355E50">
      <w:pPr>
        <w:jc w:val="center"/>
        <w:rPr>
          <w:b/>
          <w:bCs/>
          <w:sz w:val="24"/>
          <w:szCs w:val="24"/>
          <w:lang w:eastAsia="en-US"/>
        </w:rPr>
      </w:pPr>
      <w:r>
        <w:rPr>
          <w:b/>
          <w:bCs/>
          <w:sz w:val="24"/>
          <w:szCs w:val="24"/>
          <w:lang w:eastAsia="en-US"/>
        </w:rPr>
        <w:t>IONUŢ MIŞA</w:t>
      </w:r>
    </w:p>
    <w:p w:rsidR="00854F72" w:rsidRDefault="00854F72">
      <w:pPr>
        <w:jc w:val="center"/>
        <w:rPr>
          <w:b/>
          <w:bCs/>
          <w:sz w:val="24"/>
          <w:szCs w:val="24"/>
          <w:u w:val="single"/>
          <w:lang w:eastAsia="en-US"/>
        </w:rPr>
      </w:pPr>
    </w:p>
    <w:p w:rsidR="00854F72" w:rsidRDefault="00854F72">
      <w:pPr>
        <w:jc w:val="center"/>
        <w:rPr>
          <w:b/>
          <w:bCs/>
          <w:sz w:val="24"/>
          <w:szCs w:val="24"/>
          <w:u w:val="single"/>
        </w:rPr>
      </w:pPr>
    </w:p>
    <w:p w:rsidR="00854F72" w:rsidRDefault="00854F72">
      <w:pPr>
        <w:jc w:val="center"/>
        <w:rPr>
          <w:b/>
          <w:bCs/>
          <w:sz w:val="24"/>
          <w:szCs w:val="24"/>
          <w:u w:val="single"/>
        </w:rPr>
      </w:pPr>
    </w:p>
    <w:p w:rsidR="00854F72" w:rsidRDefault="00355E50">
      <w:pPr>
        <w:jc w:val="center"/>
        <w:rPr>
          <w:b/>
          <w:bCs/>
          <w:sz w:val="24"/>
          <w:szCs w:val="24"/>
          <w:u w:val="single"/>
        </w:rPr>
      </w:pPr>
      <w:r>
        <w:rPr>
          <w:b/>
          <w:bCs/>
          <w:sz w:val="24"/>
          <w:szCs w:val="24"/>
          <w:u w:val="single"/>
        </w:rPr>
        <w:t>AVIZĂM FAVORABIL</w:t>
      </w:r>
    </w:p>
    <w:p w:rsidR="00854F72" w:rsidRDefault="00854F72">
      <w:pPr>
        <w:jc w:val="center"/>
        <w:rPr>
          <w:b/>
          <w:bCs/>
          <w:sz w:val="24"/>
          <w:szCs w:val="24"/>
          <w:u w:val="single"/>
        </w:rPr>
      </w:pPr>
    </w:p>
    <w:p w:rsidR="00854F72" w:rsidRDefault="00854F72">
      <w:pPr>
        <w:jc w:val="center"/>
        <w:rPr>
          <w:b/>
          <w:bCs/>
          <w:sz w:val="24"/>
          <w:szCs w:val="24"/>
        </w:rPr>
      </w:pPr>
    </w:p>
    <w:p w:rsidR="00854F72" w:rsidRDefault="00355E50">
      <w:pPr>
        <w:jc w:val="center"/>
        <w:rPr>
          <w:b/>
          <w:bCs/>
          <w:sz w:val="24"/>
          <w:szCs w:val="24"/>
        </w:rPr>
      </w:pPr>
      <w:r>
        <w:rPr>
          <w:b/>
          <w:bCs/>
          <w:sz w:val="24"/>
          <w:szCs w:val="24"/>
        </w:rPr>
        <w:t>MINISTRUL  COMUNICAŢIILOR  ŞI  SOCIETĂȚII  INFORMAŢIONALE</w:t>
      </w:r>
    </w:p>
    <w:p w:rsidR="00854F72" w:rsidRDefault="00355E50">
      <w:pPr>
        <w:rPr>
          <w:b/>
          <w:bCs/>
          <w:sz w:val="24"/>
          <w:szCs w:val="24"/>
        </w:rPr>
      </w:pPr>
      <w:r>
        <w:rPr>
          <w:b/>
          <w:bCs/>
          <w:sz w:val="24"/>
          <w:szCs w:val="24"/>
        </w:rPr>
        <w:t xml:space="preserve">                                                                 LUCIAN ŞOVA</w:t>
      </w:r>
    </w:p>
    <w:p w:rsidR="00854F72" w:rsidRDefault="00854F72">
      <w:pPr>
        <w:jc w:val="center"/>
        <w:rPr>
          <w:b/>
          <w:bCs/>
          <w:sz w:val="24"/>
          <w:szCs w:val="24"/>
        </w:rPr>
      </w:pPr>
    </w:p>
    <w:p w:rsidR="00854F72" w:rsidRDefault="00854F72">
      <w:pPr>
        <w:jc w:val="center"/>
        <w:rPr>
          <w:b/>
          <w:bCs/>
          <w:sz w:val="24"/>
          <w:szCs w:val="24"/>
        </w:rPr>
      </w:pPr>
    </w:p>
    <w:p w:rsidR="00854F72" w:rsidRDefault="00854F72">
      <w:pPr>
        <w:jc w:val="center"/>
        <w:rPr>
          <w:b/>
          <w:bCs/>
          <w:sz w:val="24"/>
          <w:szCs w:val="24"/>
        </w:rPr>
      </w:pPr>
    </w:p>
    <w:p w:rsidR="00854F72" w:rsidRDefault="00854F72">
      <w:pPr>
        <w:jc w:val="center"/>
        <w:rPr>
          <w:b/>
          <w:bCs/>
          <w:sz w:val="24"/>
          <w:szCs w:val="24"/>
        </w:rPr>
      </w:pPr>
    </w:p>
    <w:p w:rsidR="00854F72" w:rsidRDefault="00355E50">
      <w:pPr>
        <w:jc w:val="center"/>
        <w:rPr>
          <w:b/>
          <w:bCs/>
          <w:sz w:val="24"/>
          <w:szCs w:val="24"/>
        </w:rPr>
      </w:pPr>
      <w:r>
        <w:rPr>
          <w:b/>
          <w:bCs/>
          <w:sz w:val="24"/>
          <w:szCs w:val="24"/>
        </w:rPr>
        <w:t>MINISTRUL JUSTIŢIEI</w:t>
      </w:r>
    </w:p>
    <w:p w:rsidR="00854F72" w:rsidRDefault="00355E50">
      <w:pPr>
        <w:jc w:val="center"/>
        <w:rPr>
          <w:b/>
          <w:sz w:val="24"/>
          <w:szCs w:val="24"/>
        </w:rPr>
      </w:pPr>
      <w:r>
        <w:rPr>
          <w:b/>
          <w:sz w:val="24"/>
          <w:szCs w:val="24"/>
        </w:rPr>
        <w:t xml:space="preserve"> TUDOREL TOADER </w:t>
      </w:r>
    </w:p>
    <w:p w:rsidR="00854F72" w:rsidRDefault="00854F72">
      <w:pPr>
        <w:jc w:val="center"/>
        <w:rPr>
          <w:b/>
          <w:sz w:val="24"/>
          <w:szCs w:val="24"/>
        </w:rPr>
      </w:pPr>
    </w:p>
    <w:p w:rsidR="00854F72" w:rsidRDefault="00854F72">
      <w:pPr>
        <w:jc w:val="center"/>
        <w:rPr>
          <w:b/>
          <w:sz w:val="24"/>
          <w:szCs w:val="24"/>
        </w:rPr>
      </w:pPr>
    </w:p>
    <w:p w:rsidR="00854F72" w:rsidRDefault="00854F72">
      <w:pPr>
        <w:jc w:val="center"/>
        <w:rPr>
          <w:b/>
          <w:sz w:val="24"/>
          <w:szCs w:val="24"/>
        </w:rPr>
      </w:pPr>
    </w:p>
    <w:p w:rsidR="00854F72" w:rsidRDefault="00854F72">
      <w:pPr>
        <w:jc w:val="center"/>
        <w:rPr>
          <w:b/>
          <w:sz w:val="24"/>
          <w:szCs w:val="24"/>
        </w:rPr>
      </w:pPr>
    </w:p>
    <w:p w:rsidR="00854F72" w:rsidRDefault="00854F72">
      <w:pPr>
        <w:jc w:val="center"/>
        <w:rPr>
          <w:b/>
          <w:sz w:val="24"/>
          <w:szCs w:val="24"/>
        </w:rPr>
      </w:pPr>
    </w:p>
    <w:p w:rsidR="00854F72" w:rsidRDefault="00854F72">
      <w:pPr>
        <w:jc w:val="center"/>
        <w:rPr>
          <w:b/>
          <w:sz w:val="24"/>
          <w:szCs w:val="24"/>
        </w:rPr>
      </w:pPr>
    </w:p>
    <w:p w:rsidR="00854F72" w:rsidRDefault="00854F72">
      <w:pPr>
        <w:jc w:val="center"/>
        <w:rPr>
          <w:b/>
          <w:sz w:val="24"/>
          <w:szCs w:val="24"/>
        </w:rPr>
      </w:pPr>
    </w:p>
    <w:p w:rsidR="00854F72" w:rsidRDefault="00854F72">
      <w:pPr>
        <w:jc w:val="center"/>
        <w:rPr>
          <w:b/>
          <w:sz w:val="24"/>
          <w:szCs w:val="24"/>
        </w:rPr>
      </w:pPr>
    </w:p>
    <w:p w:rsidR="00854F72" w:rsidRDefault="00854F72">
      <w:pPr>
        <w:jc w:val="center"/>
        <w:rPr>
          <w:b/>
          <w:sz w:val="24"/>
          <w:szCs w:val="24"/>
        </w:rPr>
      </w:pPr>
    </w:p>
    <w:p w:rsidR="00854F72" w:rsidRDefault="00854F72">
      <w:pPr>
        <w:jc w:val="center"/>
        <w:rPr>
          <w:b/>
          <w:sz w:val="24"/>
          <w:szCs w:val="24"/>
        </w:rPr>
      </w:pPr>
    </w:p>
    <w:p w:rsidR="00DB47BC" w:rsidRDefault="00DB47BC">
      <w:pPr>
        <w:jc w:val="center"/>
        <w:rPr>
          <w:b/>
          <w:sz w:val="24"/>
          <w:szCs w:val="24"/>
        </w:rPr>
      </w:pPr>
    </w:p>
    <w:p w:rsidR="00DB47BC" w:rsidRDefault="00DB47BC">
      <w:pPr>
        <w:jc w:val="center"/>
        <w:rPr>
          <w:b/>
          <w:sz w:val="24"/>
          <w:szCs w:val="24"/>
        </w:rPr>
      </w:pPr>
    </w:p>
    <w:p w:rsidR="00DB47BC" w:rsidRDefault="00DB47BC">
      <w:pPr>
        <w:jc w:val="center"/>
        <w:rPr>
          <w:b/>
          <w:sz w:val="24"/>
          <w:szCs w:val="24"/>
        </w:rPr>
      </w:pPr>
    </w:p>
    <w:p w:rsidR="00DB47BC" w:rsidRDefault="00DB47BC">
      <w:pPr>
        <w:jc w:val="center"/>
        <w:rPr>
          <w:b/>
          <w:sz w:val="24"/>
          <w:szCs w:val="24"/>
        </w:rPr>
      </w:pPr>
    </w:p>
    <w:p w:rsidR="00854F72" w:rsidRDefault="00854F72">
      <w:pPr>
        <w:jc w:val="center"/>
        <w:rPr>
          <w:b/>
          <w:sz w:val="24"/>
          <w:szCs w:val="24"/>
        </w:rPr>
      </w:pPr>
    </w:p>
    <w:p w:rsidR="00854F72" w:rsidRDefault="00854F72">
      <w:pPr>
        <w:rPr>
          <w:b/>
          <w:sz w:val="24"/>
          <w:szCs w:val="24"/>
        </w:rPr>
      </w:pPr>
    </w:p>
    <w:p w:rsidR="00854F72" w:rsidRDefault="00854F72">
      <w:pPr>
        <w:rPr>
          <w:b/>
          <w:sz w:val="24"/>
          <w:szCs w:val="24"/>
        </w:rPr>
      </w:pPr>
      <w:bookmarkStart w:id="0" w:name="_GoBack"/>
      <w:bookmarkEnd w:id="0"/>
    </w:p>
    <w:sectPr w:rsidR="00854F72">
      <w:footerReference w:type="default" r:id="rId8"/>
      <w:pgSz w:w="11906" w:h="16838"/>
      <w:pgMar w:top="851" w:right="851" w:bottom="766" w:left="1134" w:header="0" w:footer="709" w:gutter="0"/>
      <w:cols w:space="708"/>
      <w:formProt w:val="0"/>
      <w:docGrid w:linePitch="240" w:charSpace="-14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0E37" w:rsidRDefault="00190E37">
      <w:r>
        <w:separator/>
      </w:r>
    </w:p>
  </w:endnote>
  <w:endnote w:type="continuationSeparator" w:id="0">
    <w:p w:rsidR="00190E37" w:rsidRDefault="00190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roman"/>
    <w:pitch w:val="variable"/>
  </w:font>
  <w:font w:name="OpenSymbol">
    <w:altName w:val="Arial Unicode MS"/>
    <w:panose1 w:val="05010000000000000000"/>
    <w:charset w:val="02"/>
    <w:family w:val="auto"/>
    <w:pitch w:val="default"/>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10022FF" w:usb1="C000E47F" w:usb2="00000029" w:usb3="00000000" w:csb0="000001D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EUAlbertina">
    <w:charset w:val="EE"/>
    <w:family w:val="roman"/>
    <w:pitch w:val="variable"/>
  </w:font>
  <w:font w:name="Liberation Serif">
    <w:altName w:val="Times New Roman"/>
    <w:panose1 w:val="02020603050405020304"/>
    <w:charset w:val="EE"/>
    <w:family w:val="roman"/>
    <w:pitch w:val="variable"/>
    <w:sig w:usb0="E0000AFF" w:usb1="500078FF" w:usb2="00000021" w:usb3="00000000" w:csb0="000001B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4815" w:rsidRDefault="00194815">
    <w:pPr>
      <w:pStyle w:val="Subsol"/>
      <w:jc w:val="right"/>
    </w:pPr>
    <w:r>
      <w:fldChar w:fldCharType="begin"/>
    </w:r>
    <w:r>
      <w:instrText>PAGE</w:instrText>
    </w:r>
    <w:r>
      <w:fldChar w:fldCharType="separate"/>
    </w:r>
    <w:r w:rsidR="00E93A90">
      <w:rPr>
        <w:noProof/>
      </w:rPr>
      <w:t>14</w:t>
    </w:r>
    <w:r>
      <w:fldChar w:fldCharType="end"/>
    </w:r>
  </w:p>
  <w:p w:rsidR="00194815" w:rsidRDefault="00194815">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0E37" w:rsidRDefault="00190E37">
      <w:r>
        <w:separator/>
      </w:r>
    </w:p>
  </w:footnote>
  <w:footnote w:type="continuationSeparator" w:id="0">
    <w:p w:rsidR="00190E37" w:rsidRDefault="00190E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20B9E"/>
    <w:multiLevelType w:val="multilevel"/>
    <w:tmpl w:val="9ECA4AE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5132C1"/>
    <w:multiLevelType w:val="multilevel"/>
    <w:tmpl w:val="C5D89B5C"/>
    <w:lvl w:ilvl="0">
      <w:start w:val="1"/>
      <w:numFmt w:val="bullet"/>
      <w:lvlText w:val=""/>
      <w:lvlJc w:val="left"/>
      <w:pPr>
        <w:ind w:left="1290" w:hanging="360"/>
      </w:pPr>
      <w:rPr>
        <w:rFonts w:ascii="Symbol" w:hAnsi="Symbol" w:cs="Symbol" w:hint="default"/>
      </w:rPr>
    </w:lvl>
    <w:lvl w:ilvl="1">
      <w:start w:val="1"/>
      <w:numFmt w:val="bullet"/>
      <w:lvlText w:val="o"/>
      <w:lvlJc w:val="left"/>
      <w:pPr>
        <w:ind w:left="1905" w:hanging="360"/>
      </w:pPr>
      <w:rPr>
        <w:rFonts w:ascii="Courier New" w:hAnsi="Courier New" w:cs="Courier New" w:hint="default"/>
      </w:rPr>
    </w:lvl>
    <w:lvl w:ilvl="2">
      <w:start w:val="1"/>
      <w:numFmt w:val="bullet"/>
      <w:lvlText w:val=""/>
      <w:lvlJc w:val="left"/>
      <w:pPr>
        <w:ind w:left="2625" w:hanging="360"/>
      </w:pPr>
      <w:rPr>
        <w:rFonts w:ascii="Wingdings" w:hAnsi="Wingdings" w:cs="Wingdings" w:hint="default"/>
      </w:rPr>
    </w:lvl>
    <w:lvl w:ilvl="3">
      <w:start w:val="1"/>
      <w:numFmt w:val="bullet"/>
      <w:lvlText w:val=""/>
      <w:lvlJc w:val="left"/>
      <w:pPr>
        <w:ind w:left="3345" w:hanging="360"/>
      </w:pPr>
      <w:rPr>
        <w:rFonts w:ascii="Symbol" w:hAnsi="Symbol" w:cs="Symbol" w:hint="default"/>
      </w:rPr>
    </w:lvl>
    <w:lvl w:ilvl="4">
      <w:start w:val="1"/>
      <w:numFmt w:val="bullet"/>
      <w:lvlText w:val="o"/>
      <w:lvlJc w:val="left"/>
      <w:pPr>
        <w:ind w:left="4065" w:hanging="360"/>
      </w:pPr>
      <w:rPr>
        <w:rFonts w:ascii="Courier New" w:hAnsi="Courier New" w:cs="Courier New" w:hint="default"/>
      </w:rPr>
    </w:lvl>
    <w:lvl w:ilvl="5">
      <w:start w:val="1"/>
      <w:numFmt w:val="bullet"/>
      <w:lvlText w:val=""/>
      <w:lvlJc w:val="left"/>
      <w:pPr>
        <w:ind w:left="4785" w:hanging="360"/>
      </w:pPr>
      <w:rPr>
        <w:rFonts w:ascii="Wingdings" w:hAnsi="Wingdings" w:cs="Wingdings" w:hint="default"/>
      </w:rPr>
    </w:lvl>
    <w:lvl w:ilvl="6">
      <w:start w:val="1"/>
      <w:numFmt w:val="bullet"/>
      <w:lvlText w:val=""/>
      <w:lvlJc w:val="left"/>
      <w:pPr>
        <w:ind w:left="5505" w:hanging="360"/>
      </w:pPr>
      <w:rPr>
        <w:rFonts w:ascii="Symbol" w:hAnsi="Symbol" w:cs="Symbol" w:hint="default"/>
      </w:rPr>
    </w:lvl>
    <w:lvl w:ilvl="7">
      <w:start w:val="1"/>
      <w:numFmt w:val="bullet"/>
      <w:lvlText w:val="o"/>
      <w:lvlJc w:val="left"/>
      <w:pPr>
        <w:ind w:left="6225" w:hanging="360"/>
      </w:pPr>
      <w:rPr>
        <w:rFonts w:ascii="Courier New" w:hAnsi="Courier New" w:cs="Courier New" w:hint="default"/>
      </w:rPr>
    </w:lvl>
    <w:lvl w:ilvl="8">
      <w:start w:val="1"/>
      <w:numFmt w:val="bullet"/>
      <w:lvlText w:val=""/>
      <w:lvlJc w:val="left"/>
      <w:pPr>
        <w:ind w:left="6945" w:hanging="360"/>
      </w:pPr>
      <w:rPr>
        <w:rFonts w:ascii="Wingdings" w:hAnsi="Wingdings" w:cs="Wingdings" w:hint="default"/>
      </w:rPr>
    </w:lvl>
  </w:abstractNum>
  <w:abstractNum w:abstractNumId="2" w15:restartNumberingAfterBreak="0">
    <w:nsid w:val="0CAE1A0F"/>
    <w:multiLevelType w:val="multilevel"/>
    <w:tmpl w:val="35487554"/>
    <w:lvl w:ilvl="0">
      <w:start w:val="1"/>
      <w:numFmt w:val="bullet"/>
      <w:lvlText w:val=""/>
      <w:lvlJc w:val="left"/>
      <w:pPr>
        <w:ind w:left="825" w:hanging="360"/>
      </w:pPr>
      <w:rPr>
        <w:rFonts w:ascii="Symbol" w:hAnsi="Symbol" w:hint="default"/>
      </w:rPr>
    </w:lvl>
    <w:lvl w:ilvl="1">
      <w:start w:val="1"/>
      <w:numFmt w:val="bullet"/>
      <w:lvlText w:val="o"/>
      <w:lvlJc w:val="left"/>
      <w:pPr>
        <w:ind w:left="1545" w:hanging="360"/>
      </w:pPr>
      <w:rPr>
        <w:rFonts w:ascii="Courier New" w:hAnsi="Courier New" w:cs="Courier New" w:hint="default"/>
      </w:rPr>
    </w:lvl>
    <w:lvl w:ilvl="2">
      <w:start w:val="1"/>
      <w:numFmt w:val="bullet"/>
      <w:lvlText w:val=""/>
      <w:lvlJc w:val="left"/>
      <w:pPr>
        <w:ind w:left="2265" w:hanging="360"/>
      </w:pPr>
      <w:rPr>
        <w:rFonts w:ascii="Wingdings" w:hAnsi="Wingdings" w:cs="Wingdings" w:hint="default"/>
      </w:rPr>
    </w:lvl>
    <w:lvl w:ilvl="3">
      <w:start w:val="1"/>
      <w:numFmt w:val="bullet"/>
      <w:lvlText w:val=""/>
      <w:lvlJc w:val="left"/>
      <w:pPr>
        <w:ind w:left="2985" w:hanging="360"/>
      </w:pPr>
      <w:rPr>
        <w:rFonts w:ascii="Symbol" w:hAnsi="Symbol" w:cs="Symbol" w:hint="default"/>
      </w:rPr>
    </w:lvl>
    <w:lvl w:ilvl="4">
      <w:start w:val="1"/>
      <w:numFmt w:val="bullet"/>
      <w:lvlText w:val="o"/>
      <w:lvlJc w:val="left"/>
      <w:pPr>
        <w:ind w:left="3705" w:hanging="360"/>
      </w:pPr>
      <w:rPr>
        <w:rFonts w:ascii="Courier New" w:hAnsi="Courier New" w:cs="Courier New" w:hint="default"/>
      </w:rPr>
    </w:lvl>
    <w:lvl w:ilvl="5">
      <w:start w:val="1"/>
      <w:numFmt w:val="bullet"/>
      <w:lvlText w:val=""/>
      <w:lvlJc w:val="left"/>
      <w:pPr>
        <w:ind w:left="4425" w:hanging="360"/>
      </w:pPr>
      <w:rPr>
        <w:rFonts w:ascii="Wingdings" w:hAnsi="Wingdings" w:cs="Wingdings" w:hint="default"/>
      </w:rPr>
    </w:lvl>
    <w:lvl w:ilvl="6">
      <w:start w:val="1"/>
      <w:numFmt w:val="bullet"/>
      <w:lvlText w:val=""/>
      <w:lvlJc w:val="left"/>
      <w:pPr>
        <w:ind w:left="5145" w:hanging="360"/>
      </w:pPr>
      <w:rPr>
        <w:rFonts w:ascii="Symbol" w:hAnsi="Symbol" w:cs="Symbol" w:hint="default"/>
      </w:rPr>
    </w:lvl>
    <w:lvl w:ilvl="7">
      <w:start w:val="1"/>
      <w:numFmt w:val="bullet"/>
      <w:lvlText w:val="o"/>
      <w:lvlJc w:val="left"/>
      <w:pPr>
        <w:ind w:left="5865" w:hanging="360"/>
      </w:pPr>
      <w:rPr>
        <w:rFonts w:ascii="Courier New" w:hAnsi="Courier New" w:cs="Courier New" w:hint="default"/>
      </w:rPr>
    </w:lvl>
    <w:lvl w:ilvl="8">
      <w:start w:val="1"/>
      <w:numFmt w:val="bullet"/>
      <w:lvlText w:val=""/>
      <w:lvlJc w:val="left"/>
      <w:pPr>
        <w:ind w:left="6585" w:hanging="360"/>
      </w:pPr>
      <w:rPr>
        <w:rFonts w:ascii="Wingdings" w:hAnsi="Wingdings" w:cs="Wingdings" w:hint="default"/>
      </w:rPr>
    </w:lvl>
  </w:abstractNum>
  <w:abstractNum w:abstractNumId="3" w15:restartNumberingAfterBreak="0">
    <w:nsid w:val="14357364"/>
    <w:multiLevelType w:val="hybridMultilevel"/>
    <w:tmpl w:val="2632B9F6"/>
    <w:lvl w:ilvl="0" w:tplc="0418000B">
      <w:start w:val="1"/>
      <w:numFmt w:val="bullet"/>
      <w:lvlText w:val=""/>
      <w:lvlJc w:val="left"/>
      <w:pPr>
        <w:ind w:left="1188" w:hanging="360"/>
      </w:pPr>
      <w:rPr>
        <w:rFonts w:ascii="Wingdings" w:hAnsi="Wingdings" w:hint="default"/>
      </w:rPr>
    </w:lvl>
    <w:lvl w:ilvl="1" w:tplc="04180003" w:tentative="1">
      <w:start w:val="1"/>
      <w:numFmt w:val="bullet"/>
      <w:lvlText w:val="o"/>
      <w:lvlJc w:val="left"/>
      <w:pPr>
        <w:ind w:left="1908" w:hanging="360"/>
      </w:pPr>
      <w:rPr>
        <w:rFonts w:ascii="Courier New" w:hAnsi="Courier New" w:cs="Courier New" w:hint="default"/>
      </w:rPr>
    </w:lvl>
    <w:lvl w:ilvl="2" w:tplc="04180005" w:tentative="1">
      <w:start w:val="1"/>
      <w:numFmt w:val="bullet"/>
      <w:lvlText w:val=""/>
      <w:lvlJc w:val="left"/>
      <w:pPr>
        <w:ind w:left="2628" w:hanging="360"/>
      </w:pPr>
      <w:rPr>
        <w:rFonts w:ascii="Wingdings" w:hAnsi="Wingdings" w:hint="default"/>
      </w:rPr>
    </w:lvl>
    <w:lvl w:ilvl="3" w:tplc="04180001" w:tentative="1">
      <w:start w:val="1"/>
      <w:numFmt w:val="bullet"/>
      <w:lvlText w:val=""/>
      <w:lvlJc w:val="left"/>
      <w:pPr>
        <w:ind w:left="3348" w:hanging="360"/>
      </w:pPr>
      <w:rPr>
        <w:rFonts w:ascii="Symbol" w:hAnsi="Symbol" w:hint="default"/>
      </w:rPr>
    </w:lvl>
    <w:lvl w:ilvl="4" w:tplc="04180003" w:tentative="1">
      <w:start w:val="1"/>
      <w:numFmt w:val="bullet"/>
      <w:lvlText w:val="o"/>
      <w:lvlJc w:val="left"/>
      <w:pPr>
        <w:ind w:left="4068" w:hanging="360"/>
      </w:pPr>
      <w:rPr>
        <w:rFonts w:ascii="Courier New" w:hAnsi="Courier New" w:cs="Courier New" w:hint="default"/>
      </w:rPr>
    </w:lvl>
    <w:lvl w:ilvl="5" w:tplc="04180005" w:tentative="1">
      <w:start w:val="1"/>
      <w:numFmt w:val="bullet"/>
      <w:lvlText w:val=""/>
      <w:lvlJc w:val="left"/>
      <w:pPr>
        <w:ind w:left="4788" w:hanging="360"/>
      </w:pPr>
      <w:rPr>
        <w:rFonts w:ascii="Wingdings" w:hAnsi="Wingdings" w:hint="default"/>
      </w:rPr>
    </w:lvl>
    <w:lvl w:ilvl="6" w:tplc="04180001" w:tentative="1">
      <w:start w:val="1"/>
      <w:numFmt w:val="bullet"/>
      <w:lvlText w:val=""/>
      <w:lvlJc w:val="left"/>
      <w:pPr>
        <w:ind w:left="5508" w:hanging="360"/>
      </w:pPr>
      <w:rPr>
        <w:rFonts w:ascii="Symbol" w:hAnsi="Symbol" w:hint="default"/>
      </w:rPr>
    </w:lvl>
    <w:lvl w:ilvl="7" w:tplc="04180003" w:tentative="1">
      <w:start w:val="1"/>
      <w:numFmt w:val="bullet"/>
      <w:lvlText w:val="o"/>
      <w:lvlJc w:val="left"/>
      <w:pPr>
        <w:ind w:left="6228" w:hanging="360"/>
      </w:pPr>
      <w:rPr>
        <w:rFonts w:ascii="Courier New" w:hAnsi="Courier New" w:cs="Courier New" w:hint="default"/>
      </w:rPr>
    </w:lvl>
    <w:lvl w:ilvl="8" w:tplc="04180005" w:tentative="1">
      <w:start w:val="1"/>
      <w:numFmt w:val="bullet"/>
      <w:lvlText w:val=""/>
      <w:lvlJc w:val="left"/>
      <w:pPr>
        <w:ind w:left="6948" w:hanging="360"/>
      </w:pPr>
      <w:rPr>
        <w:rFonts w:ascii="Wingdings" w:hAnsi="Wingdings" w:hint="default"/>
      </w:rPr>
    </w:lvl>
  </w:abstractNum>
  <w:abstractNum w:abstractNumId="4" w15:restartNumberingAfterBreak="0">
    <w:nsid w:val="1585523C"/>
    <w:multiLevelType w:val="hybridMultilevel"/>
    <w:tmpl w:val="41326A4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5BA3273"/>
    <w:multiLevelType w:val="hybridMultilevel"/>
    <w:tmpl w:val="426C9436"/>
    <w:lvl w:ilvl="0" w:tplc="0418000B">
      <w:start w:val="1"/>
      <w:numFmt w:val="bullet"/>
      <w:lvlText w:val=""/>
      <w:lvlJc w:val="left"/>
      <w:pPr>
        <w:ind w:left="1188" w:hanging="360"/>
      </w:pPr>
      <w:rPr>
        <w:rFonts w:ascii="Wingdings" w:hAnsi="Wingdings" w:hint="default"/>
      </w:rPr>
    </w:lvl>
    <w:lvl w:ilvl="1" w:tplc="04180003" w:tentative="1">
      <w:start w:val="1"/>
      <w:numFmt w:val="bullet"/>
      <w:lvlText w:val="o"/>
      <w:lvlJc w:val="left"/>
      <w:pPr>
        <w:ind w:left="1908" w:hanging="360"/>
      </w:pPr>
      <w:rPr>
        <w:rFonts w:ascii="Courier New" w:hAnsi="Courier New" w:cs="Courier New" w:hint="default"/>
      </w:rPr>
    </w:lvl>
    <w:lvl w:ilvl="2" w:tplc="04180005" w:tentative="1">
      <w:start w:val="1"/>
      <w:numFmt w:val="bullet"/>
      <w:lvlText w:val=""/>
      <w:lvlJc w:val="left"/>
      <w:pPr>
        <w:ind w:left="2628" w:hanging="360"/>
      </w:pPr>
      <w:rPr>
        <w:rFonts w:ascii="Wingdings" w:hAnsi="Wingdings" w:hint="default"/>
      </w:rPr>
    </w:lvl>
    <w:lvl w:ilvl="3" w:tplc="04180001" w:tentative="1">
      <w:start w:val="1"/>
      <w:numFmt w:val="bullet"/>
      <w:lvlText w:val=""/>
      <w:lvlJc w:val="left"/>
      <w:pPr>
        <w:ind w:left="3348" w:hanging="360"/>
      </w:pPr>
      <w:rPr>
        <w:rFonts w:ascii="Symbol" w:hAnsi="Symbol" w:hint="default"/>
      </w:rPr>
    </w:lvl>
    <w:lvl w:ilvl="4" w:tplc="04180003" w:tentative="1">
      <w:start w:val="1"/>
      <w:numFmt w:val="bullet"/>
      <w:lvlText w:val="o"/>
      <w:lvlJc w:val="left"/>
      <w:pPr>
        <w:ind w:left="4068" w:hanging="360"/>
      </w:pPr>
      <w:rPr>
        <w:rFonts w:ascii="Courier New" w:hAnsi="Courier New" w:cs="Courier New" w:hint="default"/>
      </w:rPr>
    </w:lvl>
    <w:lvl w:ilvl="5" w:tplc="04180005" w:tentative="1">
      <w:start w:val="1"/>
      <w:numFmt w:val="bullet"/>
      <w:lvlText w:val=""/>
      <w:lvlJc w:val="left"/>
      <w:pPr>
        <w:ind w:left="4788" w:hanging="360"/>
      </w:pPr>
      <w:rPr>
        <w:rFonts w:ascii="Wingdings" w:hAnsi="Wingdings" w:hint="default"/>
      </w:rPr>
    </w:lvl>
    <w:lvl w:ilvl="6" w:tplc="04180001" w:tentative="1">
      <w:start w:val="1"/>
      <w:numFmt w:val="bullet"/>
      <w:lvlText w:val=""/>
      <w:lvlJc w:val="left"/>
      <w:pPr>
        <w:ind w:left="5508" w:hanging="360"/>
      </w:pPr>
      <w:rPr>
        <w:rFonts w:ascii="Symbol" w:hAnsi="Symbol" w:hint="default"/>
      </w:rPr>
    </w:lvl>
    <w:lvl w:ilvl="7" w:tplc="04180003" w:tentative="1">
      <w:start w:val="1"/>
      <w:numFmt w:val="bullet"/>
      <w:lvlText w:val="o"/>
      <w:lvlJc w:val="left"/>
      <w:pPr>
        <w:ind w:left="6228" w:hanging="360"/>
      </w:pPr>
      <w:rPr>
        <w:rFonts w:ascii="Courier New" w:hAnsi="Courier New" w:cs="Courier New" w:hint="default"/>
      </w:rPr>
    </w:lvl>
    <w:lvl w:ilvl="8" w:tplc="04180005" w:tentative="1">
      <w:start w:val="1"/>
      <w:numFmt w:val="bullet"/>
      <w:lvlText w:val=""/>
      <w:lvlJc w:val="left"/>
      <w:pPr>
        <w:ind w:left="6948" w:hanging="360"/>
      </w:pPr>
      <w:rPr>
        <w:rFonts w:ascii="Wingdings" w:hAnsi="Wingdings" w:hint="default"/>
      </w:rPr>
    </w:lvl>
  </w:abstractNum>
  <w:abstractNum w:abstractNumId="6" w15:restartNumberingAfterBreak="0">
    <w:nsid w:val="280578F5"/>
    <w:multiLevelType w:val="multilevel"/>
    <w:tmpl w:val="0554B57E"/>
    <w:lvl w:ilvl="0">
      <w:start w:val="1"/>
      <w:numFmt w:val="bullet"/>
      <w:lvlText w:val=""/>
      <w:lvlJc w:val="left"/>
      <w:pPr>
        <w:ind w:left="825" w:hanging="360"/>
      </w:pPr>
      <w:rPr>
        <w:rFonts w:ascii="Wingdings" w:hAnsi="Wingdings" w:hint="default"/>
      </w:rPr>
    </w:lvl>
    <w:lvl w:ilvl="1">
      <w:start w:val="1"/>
      <w:numFmt w:val="bullet"/>
      <w:lvlText w:val="o"/>
      <w:lvlJc w:val="left"/>
      <w:pPr>
        <w:ind w:left="1545" w:hanging="360"/>
      </w:pPr>
      <w:rPr>
        <w:rFonts w:ascii="Courier New" w:hAnsi="Courier New" w:cs="Courier New" w:hint="default"/>
      </w:rPr>
    </w:lvl>
    <w:lvl w:ilvl="2">
      <w:start w:val="1"/>
      <w:numFmt w:val="bullet"/>
      <w:lvlText w:val=""/>
      <w:lvlJc w:val="left"/>
      <w:pPr>
        <w:ind w:left="2265" w:hanging="360"/>
      </w:pPr>
      <w:rPr>
        <w:rFonts w:ascii="Wingdings" w:hAnsi="Wingdings" w:cs="Wingdings" w:hint="default"/>
      </w:rPr>
    </w:lvl>
    <w:lvl w:ilvl="3">
      <w:start w:val="1"/>
      <w:numFmt w:val="bullet"/>
      <w:lvlText w:val=""/>
      <w:lvlJc w:val="left"/>
      <w:pPr>
        <w:ind w:left="2985" w:hanging="360"/>
      </w:pPr>
      <w:rPr>
        <w:rFonts w:ascii="Symbol" w:hAnsi="Symbol" w:cs="Symbol" w:hint="default"/>
      </w:rPr>
    </w:lvl>
    <w:lvl w:ilvl="4">
      <w:start w:val="1"/>
      <w:numFmt w:val="bullet"/>
      <w:lvlText w:val="o"/>
      <w:lvlJc w:val="left"/>
      <w:pPr>
        <w:ind w:left="3705" w:hanging="360"/>
      </w:pPr>
      <w:rPr>
        <w:rFonts w:ascii="Courier New" w:hAnsi="Courier New" w:cs="Courier New" w:hint="default"/>
      </w:rPr>
    </w:lvl>
    <w:lvl w:ilvl="5">
      <w:start w:val="1"/>
      <w:numFmt w:val="bullet"/>
      <w:lvlText w:val=""/>
      <w:lvlJc w:val="left"/>
      <w:pPr>
        <w:ind w:left="4425" w:hanging="360"/>
      </w:pPr>
      <w:rPr>
        <w:rFonts w:ascii="Wingdings" w:hAnsi="Wingdings" w:cs="Wingdings" w:hint="default"/>
      </w:rPr>
    </w:lvl>
    <w:lvl w:ilvl="6">
      <w:start w:val="1"/>
      <w:numFmt w:val="bullet"/>
      <w:lvlText w:val=""/>
      <w:lvlJc w:val="left"/>
      <w:pPr>
        <w:ind w:left="5145" w:hanging="360"/>
      </w:pPr>
      <w:rPr>
        <w:rFonts w:ascii="Symbol" w:hAnsi="Symbol" w:cs="Symbol" w:hint="default"/>
      </w:rPr>
    </w:lvl>
    <w:lvl w:ilvl="7">
      <w:start w:val="1"/>
      <w:numFmt w:val="bullet"/>
      <w:lvlText w:val="o"/>
      <w:lvlJc w:val="left"/>
      <w:pPr>
        <w:ind w:left="5865" w:hanging="360"/>
      </w:pPr>
      <w:rPr>
        <w:rFonts w:ascii="Courier New" w:hAnsi="Courier New" w:cs="Courier New" w:hint="default"/>
      </w:rPr>
    </w:lvl>
    <w:lvl w:ilvl="8">
      <w:start w:val="1"/>
      <w:numFmt w:val="bullet"/>
      <w:lvlText w:val=""/>
      <w:lvlJc w:val="left"/>
      <w:pPr>
        <w:ind w:left="6585" w:hanging="360"/>
      </w:pPr>
      <w:rPr>
        <w:rFonts w:ascii="Wingdings" w:hAnsi="Wingdings" w:cs="Wingdings" w:hint="default"/>
      </w:rPr>
    </w:lvl>
  </w:abstractNum>
  <w:abstractNum w:abstractNumId="7" w15:restartNumberingAfterBreak="0">
    <w:nsid w:val="295C62DD"/>
    <w:multiLevelType w:val="multilevel"/>
    <w:tmpl w:val="1C6CD630"/>
    <w:lvl w:ilvl="0">
      <w:start w:val="1"/>
      <w:numFmt w:val="bullet"/>
      <w:lvlText w:val=""/>
      <w:lvlJc w:val="left"/>
      <w:pPr>
        <w:ind w:left="825" w:hanging="360"/>
      </w:pPr>
      <w:rPr>
        <w:rFonts w:ascii="Symbol" w:hAnsi="Symbol" w:hint="default"/>
      </w:rPr>
    </w:lvl>
    <w:lvl w:ilvl="1">
      <w:start w:val="1"/>
      <w:numFmt w:val="bullet"/>
      <w:lvlText w:val="o"/>
      <w:lvlJc w:val="left"/>
      <w:pPr>
        <w:ind w:left="1545" w:hanging="360"/>
      </w:pPr>
      <w:rPr>
        <w:rFonts w:ascii="Courier New" w:hAnsi="Courier New" w:cs="Courier New" w:hint="default"/>
      </w:rPr>
    </w:lvl>
    <w:lvl w:ilvl="2">
      <w:start w:val="1"/>
      <w:numFmt w:val="bullet"/>
      <w:lvlText w:val=""/>
      <w:lvlJc w:val="left"/>
      <w:pPr>
        <w:ind w:left="2265" w:hanging="360"/>
      </w:pPr>
      <w:rPr>
        <w:rFonts w:ascii="Wingdings" w:hAnsi="Wingdings" w:cs="Wingdings" w:hint="default"/>
      </w:rPr>
    </w:lvl>
    <w:lvl w:ilvl="3">
      <w:start w:val="1"/>
      <w:numFmt w:val="bullet"/>
      <w:lvlText w:val=""/>
      <w:lvlJc w:val="left"/>
      <w:pPr>
        <w:ind w:left="2985" w:hanging="360"/>
      </w:pPr>
      <w:rPr>
        <w:rFonts w:ascii="Symbol" w:hAnsi="Symbol" w:cs="Symbol" w:hint="default"/>
      </w:rPr>
    </w:lvl>
    <w:lvl w:ilvl="4">
      <w:start w:val="1"/>
      <w:numFmt w:val="bullet"/>
      <w:lvlText w:val="o"/>
      <w:lvlJc w:val="left"/>
      <w:pPr>
        <w:ind w:left="3705" w:hanging="360"/>
      </w:pPr>
      <w:rPr>
        <w:rFonts w:ascii="Courier New" w:hAnsi="Courier New" w:cs="Courier New" w:hint="default"/>
      </w:rPr>
    </w:lvl>
    <w:lvl w:ilvl="5">
      <w:start w:val="1"/>
      <w:numFmt w:val="bullet"/>
      <w:lvlText w:val=""/>
      <w:lvlJc w:val="left"/>
      <w:pPr>
        <w:ind w:left="4425" w:hanging="360"/>
      </w:pPr>
      <w:rPr>
        <w:rFonts w:ascii="Wingdings" w:hAnsi="Wingdings" w:cs="Wingdings" w:hint="default"/>
      </w:rPr>
    </w:lvl>
    <w:lvl w:ilvl="6">
      <w:start w:val="1"/>
      <w:numFmt w:val="bullet"/>
      <w:lvlText w:val=""/>
      <w:lvlJc w:val="left"/>
      <w:pPr>
        <w:ind w:left="5145" w:hanging="360"/>
      </w:pPr>
      <w:rPr>
        <w:rFonts w:ascii="Symbol" w:hAnsi="Symbol" w:cs="Symbol" w:hint="default"/>
      </w:rPr>
    </w:lvl>
    <w:lvl w:ilvl="7">
      <w:start w:val="1"/>
      <w:numFmt w:val="bullet"/>
      <w:lvlText w:val="o"/>
      <w:lvlJc w:val="left"/>
      <w:pPr>
        <w:ind w:left="5865" w:hanging="360"/>
      </w:pPr>
      <w:rPr>
        <w:rFonts w:ascii="Courier New" w:hAnsi="Courier New" w:cs="Courier New" w:hint="default"/>
      </w:rPr>
    </w:lvl>
    <w:lvl w:ilvl="8">
      <w:start w:val="1"/>
      <w:numFmt w:val="bullet"/>
      <w:lvlText w:val=""/>
      <w:lvlJc w:val="left"/>
      <w:pPr>
        <w:ind w:left="6585" w:hanging="360"/>
      </w:pPr>
      <w:rPr>
        <w:rFonts w:ascii="Wingdings" w:hAnsi="Wingdings" w:cs="Wingdings" w:hint="default"/>
      </w:rPr>
    </w:lvl>
  </w:abstractNum>
  <w:abstractNum w:abstractNumId="8" w15:restartNumberingAfterBreak="0">
    <w:nsid w:val="309E53B8"/>
    <w:multiLevelType w:val="hybridMultilevel"/>
    <w:tmpl w:val="0C24089A"/>
    <w:lvl w:ilvl="0" w:tplc="0418000B">
      <w:start w:val="1"/>
      <w:numFmt w:val="bullet"/>
      <w:lvlText w:val=""/>
      <w:lvlJc w:val="left"/>
      <w:pPr>
        <w:ind w:left="1188" w:hanging="360"/>
      </w:pPr>
      <w:rPr>
        <w:rFonts w:ascii="Wingdings" w:hAnsi="Wingdings" w:hint="default"/>
      </w:rPr>
    </w:lvl>
    <w:lvl w:ilvl="1" w:tplc="04180003" w:tentative="1">
      <w:start w:val="1"/>
      <w:numFmt w:val="bullet"/>
      <w:lvlText w:val="o"/>
      <w:lvlJc w:val="left"/>
      <w:pPr>
        <w:ind w:left="1908" w:hanging="360"/>
      </w:pPr>
      <w:rPr>
        <w:rFonts w:ascii="Courier New" w:hAnsi="Courier New" w:cs="Courier New" w:hint="default"/>
      </w:rPr>
    </w:lvl>
    <w:lvl w:ilvl="2" w:tplc="04180005" w:tentative="1">
      <w:start w:val="1"/>
      <w:numFmt w:val="bullet"/>
      <w:lvlText w:val=""/>
      <w:lvlJc w:val="left"/>
      <w:pPr>
        <w:ind w:left="2628" w:hanging="360"/>
      </w:pPr>
      <w:rPr>
        <w:rFonts w:ascii="Wingdings" w:hAnsi="Wingdings" w:hint="default"/>
      </w:rPr>
    </w:lvl>
    <w:lvl w:ilvl="3" w:tplc="04180001" w:tentative="1">
      <w:start w:val="1"/>
      <w:numFmt w:val="bullet"/>
      <w:lvlText w:val=""/>
      <w:lvlJc w:val="left"/>
      <w:pPr>
        <w:ind w:left="3348" w:hanging="360"/>
      </w:pPr>
      <w:rPr>
        <w:rFonts w:ascii="Symbol" w:hAnsi="Symbol" w:hint="default"/>
      </w:rPr>
    </w:lvl>
    <w:lvl w:ilvl="4" w:tplc="04180003" w:tentative="1">
      <w:start w:val="1"/>
      <w:numFmt w:val="bullet"/>
      <w:lvlText w:val="o"/>
      <w:lvlJc w:val="left"/>
      <w:pPr>
        <w:ind w:left="4068" w:hanging="360"/>
      </w:pPr>
      <w:rPr>
        <w:rFonts w:ascii="Courier New" w:hAnsi="Courier New" w:cs="Courier New" w:hint="default"/>
      </w:rPr>
    </w:lvl>
    <w:lvl w:ilvl="5" w:tplc="04180005" w:tentative="1">
      <w:start w:val="1"/>
      <w:numFmt w:val="bullet"/>
      <w:lvlText w:val=""/>
      <w:lvlJc w:val="left"/>
      <w:pPr>
        <w:ind w:left="4788" w:hanging="360"/>
      </w:pPr>
      <w:rPr>
        <w:rFonts w:ascii="Wingdings" w:hAnsi="Wingdings" w:hint="default"/>
      </w:rPr>
    </w:lvl>
    <w:lvl w:ilvl="6" w:tplc="04180001" w:tentative="1">
      <w:start w:val="1"/>
      <w:numFmt w:val="bullet"/>
      <w:lvlText w:val=""/>
      <w:lvlJc w:val="left"/>
      <w:pPr>
        <w:ind w:left="5508" w:hanging="360"/>
      </w:pPr>
      <w:rPr>
        <w:rFonts w:ascii="Symbol" w:hAnsi="Symbol" w:hint="default"/>
      </w:rPr>
    </w:lvl>
    <w:lvl w:ilvl="7" w:tplc="04180003" w:tentative="1">
      <w:start w:val="1"/>
      <w:numFmt w:val="bullet"/>
      <w:lvlText w:val="o"/>
      <w:lvlJc w:val="left"/>
      <w:pPr>
        <w:ind w:left="6228" w:hanging="360"/>
      </w:pPr>
      <w:rPr>
        <w:rFonts w:ascii="Courier New" w:hAnsi="Courier New" w:cs="Courier New" w:hint="default"/>
      </w:rPr>
    </w:lvl>
    <w:lvl w:ilvl="8" w:tplc="04180005" w:tentative="1">
      <w:start w:val="1"/>
      <w:numFmt w:val="bullet"/>
      <w:lvlText w:val=""/>
      <w:lvlJc w:val="left"/>
      <w:pPr>
        <w:ind w:left="6948" w:hanging="360"/>
      </w:pPr>
      <w:rPr>
        <w:rFonts w:ascii="Wingdings" w:hAnsi="Wingdings" w:hint="default"/>
      </w:rPr>
    </w:lvl>
  </w:abstractNum>
  <w:abstractNum w:abstractNumId="9" w15:restartNumberingAfterBreak="0">
    <w:nsid w:val="32843A91"/>
    <w:multiLevelType w:val="multilevel"/>
    <w:tmpl w:val="1C6CD630"/>
    <w:lvl w:ilvl="0">
      <w:start w:val="1"/>
      <w:numFmt w:val="bullet"/>
      <w:lvlText w:val=""/>
      <w:lvlJc w:val="left"/>
      <w:pPr>
        <w:ind w:left="825" w:hanging="360"/>
      </w:pPr>
      <w:rPr>
        <w:rFonts w:ascii="Symbol" w:hAnsi="Symbol" w:hint="default"/>
      </w:rPr>
    </w:lvl>
    <w:lvl w:ilvl="1">
      <w:start w:val="1"/>
      <w:numFmt w:val="bullet"/>
      <w:lvlText w:val="o"/>
      <w:lvlJc w:val="left"/>
      <w:pPr>
        <w:ind w:left="1545" w:hanging="360"/>
      </w:pPr>
      <w:rPr>
        <w:rFonts w:ascii="Courier New" w:hAnsi="Courier New" w:cs="Courier New" w:hint="default"/>
      </w:rPr>
    </w:lvl>
    <w:lvl w:ilvl="2">
      <w:start w:val="1"/>
      <w:numFmt w:val="bullet"/>
      <w:lvlText w:val=""/>
      <w:lvlJc w:val="left"/>
      <w:pPr>
        <w:ind w:left="2265" w:hanging="360"/>
      </w:pPr>
      <w:rPr>
        <w:rFonts w:ascii="Wingdings" w:hAnsi="Wingdings" w:cs="Wingdings" w:hint="default"/>
      </w:rPr>
    </w:lvl>
    <w:lvl w:ilvl="3">
      <w:start w:val="1"/>
      <w:numFmt w:val="bullet"/>
      <w:lvlText w:val=""/>
      <w:lvlJc w:val="left"/>
      <w:pPr>
        <w:ind w:left="2985" w:hanging="360"/>
      </w:pPr>
      <w:rPr>
        <w:rFonts w:ascii="Symbol" w:hAnsi="Symbol" w:cs="Symbol" w:hint="default"/>
      </w:rPr>
    </w:lvl>
    <w:lvl w:ilvl="4">
      <w:start w:val="1"/>
      <w:numFmt w:val="bullet"/>
      <w:lvlText w:val="o"/>
      <w:lvlJc w:val="left"/>
      <w:pPr>
        <w:ind w:left="3705" w:hanging="360"/>
      </w:pPr>
      <w:rPr>
        <w:rFonts w:ascii="Courier New" w:hAnsi="Courier New" w:cs="Courier New" w:hint="default"/>
      </w:rPr>
    </w:lvl>
    <w:lvl w:ilvl="5">
      <w:start w:val="1"/>
      <w:numFmt w:val="bullet"/>
      <w:lvlText w:val=""/>
      <w:lvlJc w:val="left"/>
      <w:pPr>
        <w:ind w:left="4425" w:hanging="360"/>
      </w:pPr>
      <w:rPr>
        <w:rFonts w:ascii="Wingdings" w:hAnsi="Wingdings" w:cs="Wingdings" w:hint="default"/>
      </w:rPr>
    </w:lvl>
    <w:lvl w:ilvl="6">
      <w:start w:val="1"/>
      <w:numFmt w:val="bullet"/>
      <w:lvlText w:val=""/>
      <w:lvlJc w:val="left"/>
      <w:pPr>
        <w:ind w:left="5145" w:hanging="360"/>
      </w:pPr>
      <w:rPr>
        <w:rFonts w:ascii="Symbol" w:hAnsi="Symbol" w:cs="Symbol" w:hint="default"/>
      </w:rPr>
    </w:lvl>
    <w:lvl w:ilvl="7">
      <w:start w:val="1"/>
      <w:numFmt w:val="bullet"/>
      <w:lvlText w:val="o"/>
      <w:lvlJc w:val="left"/>
      <w:pPr>
        <w:ind w:left="5865" w:hanging="360"/>
      </w:pPr>
      <w:rPr>
        <w:rFonts w:ascii="Courier New" w:hAnsi="Courier New" w:cs="Courier New" w:hint="default"/>
      </w:rPr>
    </w:lvl>
    <w:lvl w:ilvl="8">
      <w:start w:val="1"/>
      <w:numFmt w:val="bullet"/>
      <w:lvlText w:val=""/>
      <w:lvlJc w:val="left"/>
      <w:pPr>
        <w:ind w:left="6585" w:hanging="360"/>
      </w:pPr>
      <w:rPr>
        <w:rFonts w:ascii="Wingdings" w:hAnsi="Wingdings" w:cs="Wingdings" w:hint="default"/>
      </w:rPr>
    </w:lvl>
  </w:abstractNum>
  <w:abstractNum w:abstractNumId="10" w15:restartNumberingAfterBreak="0">
    <w:nsid w:val="3A5F0B8E"/>
    <w:multiLevelType w:val="hybridMultilevel"/>
    <w:tmpl w:val="BC00DBAE"/>
    <w:lvl w:ilvl="0" w:tplc="1FC64112">
      <w:start w:val="11"/>
      <w:numFmt w:val="bullet"/>
      <w:lvlText w:val="-"/>
      <w:lvlJc w:val="left"/>
      <w:pPr>
        <w:ind w:left="780" w:hanging="360"/>
      </w:pPr>
      <w:rPr>
        <w:rFonts w:ascii="Arial" w:eastAsia="Arial" w:hAnsi="Arial" w:cs="Aria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1" w15:restartNumberingAfterBreak="0">
    <w:nsid w:val="3B795559"/>
    <w:multiLevelType w:val="multilevel"/>
    <w:tmpl w:val="14044F2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3C4E4656"/>
    <w:multiLevelType w:val="multilevel"/>
    <w:tmpl w:val="2D78D21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3D3E3DDD"/>
    <w:multiLevelType w:val="hybridMultilevel"/>
    <w:tmpl w:val="24E4B23A"/>
    <w:lvl w:ilvl="0" w:tplc="0418000B">
      <w:start w:val="1"/>
      <w:numFmt w:val="bullet"/>
      <w:lvlText w:val=""/>
      <w:lvlJc w:val="left"/>
      <w:pPr>
        <w:ind w:left="1188" w:hanging="360"/>
      </w:pPr>
      <w:rPr>
        <w:rFonts w:ascii="Wingdings" w:hAnsi="Wingdings" w:hint="default"/>
      </w:rPr>
    </w:lvl>
    <w:lvl w:ilvl="1" w:tplc="04180003" w:tentative="1">
      <w:start w:val="1"/>
      <w:numFmt w:val="bullet"/>
      <w:lvlText w:val="o"/>
      <w:lvlJc w:val="left"/>
      <w:pPr>
        <w:ind w:left="1908" w:hanging="360"/>
      </w:pPr>
      <w:rPr>
        <w:rFonts w:ascii="Courier New" w:hAnsi="Courier New" w:cs="Courier New" w:hint="default"/>
      </w:rPr>
    </w:lvl>
    <w:lvl w:ilvl="2" w:tplc="04180005" w:tentative="1">
      <w:start w:val="1"/>
      <w:numFmt w:val="bullet"/>
      <w:lvlText w:val=""/>
      <w:lvlJc w:val="left"/>
      <w:pPr>
        <w:ind w:left="2628" w:hanging="360"/>
      </w:pPr>
      <w:rPr>
        <w:rFonts w:ascii="Wingdings" w:hAnsi="Wingdings" w:hint="default"/>
      </w:rPr>
    </w:lvl>
    <w:lvl w:ilvl="3" w:tplc="04180001" w:tentative="1">
      <w:start w:val="1"/>
      <w:numFmt w:val="bullet"/>
      <w:lvlText w:val=""/>
      <w:lvlJc w:val="left"/>
      <w:pPr>
        <w:ind w:left="3348" w:hanging="360"/>
      </w:pPr>
      <w:rPr>
        <w:rFonts w:ascii="Symbol" w:hAnsi="Symbol" w:hint="default"/>
      </w:rPr>
    </w:lvl>
    <w:lvl w:ilvl="4" w:tplc="04180003" w:tentative="1">
      <w:start w:val="1"/>
      <w:numFmt w:val="bullet"/>
      <w:lvlText w:val="o"/>
      <w:lvlJc w:val="left"/>
      <w:pPr>
        <w:ind w:left="4068" w:hanging="360"/>
      </w:pPr>
      <w:rPr>
        <w:rFonts w:ascii="Courier New" w:hAnsi="Courier New" w:cs="Courier New" w:hint="default"/>
      </w:rPr>
    </w:lvl>
    <w:lvl w:ilvl="5" w:tplc="04180005" w:tentative="1">
      <w:start w:val="1"/>
      <w:numFmt w:val="bullet"/>
      <w:lvlText w:val=""/>
      <w:lvlJc w:val="left"/>
      <w:pPr>
        <w:ind w:left="4788" w:hanging="360"/>
      </w:pPr>
      <w:rPr>
        <w:rFonts w:ascii="Wingdings" w:hAnsi="Wingdings" w:hint="default"/>
      </w:rPr>
    </w:lvl>
    <w:lvl w:ilvl="6" w:tplc="04180001" w:tentative="1">
      <w:start w:val="1"/>
      <w:numFmt w:val="bullet"/>
      <w:lvlText w:val=""/>
      <w:lvlJc w:val="left"/>
      <w:pPr>
        <w:ind w:left="5508" w:hanging="360"/>
      </w:pPr>
      <w:rPr>
        <w:rFonts w:ascii="Symbol" w:hAnsi="Symbol" w:hint="default"/>
      </w:rPr>
    </w:lvl>
    <w:lvl w:ilvl="7" w:tplc="04180003" w:tentative="1">
      <w:start w:val="1"/>
      <w:numFmt w:val="bullet"/>
      <w:lvlText w:val="o"/>
      <w:lvlJc w:val="left"/>
      <w:pPr>
        <w:ind w:left="6228" w:hanging="360"/>
      </w:pPr>
      <w:rPr>
        <w:rFonts w:ascii="Courier New" w:hAnsi="Courier New" w:cs="Courier New" w:hint="default"/>
      </w:rPr>
    </w:lvl>
    <w:lvl w:ilvl="8" w:tplc="04180005" w:tentative="1">
      <w:start w:val="1"/>
      <w:numFmt w:val="bullet"/>
      <w:lvlText w:val=""/>
      <w:lvlJc w:val="left"/>
      <w:pPr>
        <w:ind w:left="6948" w:hanging="360"/>
      </w:pPr>
      <w:rPr>
        <w:rFonts w:ascii="Wingdings" w:hAnsi="Wingdings" w:hint="default"/>
      </w:rPr>
    </w:lvl>
  </w:abstractNum>
  <w:abstractNum w:abstractNumId="14" w15:restartNumberingAfterBreak="0">
    <w:nsid w:val="3D4D73B7"/>
    <w:multiLevelType w:val="hybridMultilevel"/>
    <w:tmpl w:val="25489174"/>
    <w:lvl w:ilvl="0" w:tplc="0418000B">
      <w:start w:val="1"/>
      <w:numFmt w:val="bullet"/>
      <w:lvlText w:val=""/>
      <w:lvlJc w:val="left"/>
      <w:pPr>
        <w:ind w:left="1188" w:hanging="360"/>
      </w:pPr>
      <w:rPr>
        <w:rFonts w:ascii="Wingdings" w:hAnsi="Wingdings" w:hint="default"/>
      </w:rPr>
    </w:lvl>
    <w:lvl w:ilvl="1" w:tplc="04180003" w:tentative="1">
      <w:start w:val="1"/>
      <w:numFmt w:val="bullet"/>
      <w:lvlText w:val="o"/>
      <w:lvlJc w:val="left"/>
      <w:pPr>
        <w:ind w:left="1908" w:hanging="360"/>
      </w:pPr>
      <w:rPr>
        <w:rFonts w:ascii="Courier New" w:hAnsi="Courier New" w:cs="Courier New" w:hint="default"/>
      </w:rPr>
    </w:lvl>
    <w:lvl w:ilvl="2" w:tplc="04180005" w:tentative="1">
      <w:start w:val="1"/>
      <w:numFmt w:val="bullet"/>
      <w:lvlText w:val=""/>
      <w:lvlJc w:val="left"/>
      <w:pPr>
        <w:ind w:left="2628" w:hanging="360"/>
      </w:pPr>
      <w:rPr>
        <w:rFonts w:ascii="Wingdings" w:hAnsi="Wingdings" w:hint="default"/>
      </w:rPr>
    </w:lvl>
    <w:lvl w:ilvl="3" w:tplc="04180001" w:tentative="1">
      <w:start w:val="1"/>
      <w:numFmt w:val="bullet"/>
      <w:lvlText w:val=""/>
      <w:lvlJc w:val="left"/>
      <w:pPr>
        <w:ind w:left="3348" w:hanging="360"/>
      </w:pPr>
      <w:rPr>
        <w:rFonts w:ascii="Symbol" w:hAnsi="Symbol" w:hint="default"/>
      </w:rPr>
    </w:lvl>
    <w:lvl w:ilvl="4" w:tplc="04180003" w:tentative="1">
      <w:start w:val="1"/>
      <w:numFmt w:val="bullet"/>
      <w:lvlText w:val="o"/>
      <w:lvlJc w:val="left"/>
      <w:pPr>
        <w:ind w:left="4068" w:hanging="360"/>
      </w:pPr>
      <w:rPr>
        <w:rFonts w:ascii="Courier New" w:hAnsi="Courier New" w:cs="Courier New" w:hint="default"/>
      </w:rPr>
    </w:lvl>
    <w:lvl w:ilvl="5" w:tplc="04180005" w:tentative="1">
      <w:start w:val="1"/>
      <w:numFmt w:val="bullet"/>
      <w:lvlText w:val=""/>
      <w:lvlJc w:val="left"/>
      <w:pPr>
        <w:ind w:left="4788" w:hanging="360"/>
      </w:pPr>
      <w:rPr>
        <w:rFonts w:ascii="Wingdings" w:hAnsi="Wingdings" w:hint="default"/>
      </w:rPr>
    </w:lvl>
    <w:lvl w:ilvl="6" w:tplc="04180001" w:tentative="1">
      <w:start w:val="1"/>
      <w:numFmt w:val="bullet"/>
      <w:lvlText w:val=""/>
      <w:lvlJc w:val="left"/>
      <w:pPr>
        <w:ind w:left="5508" w:hanging="360"/>
      </w:pPr>
      <w:rPr>
        <w:rFonts w:ascii="Symbol" w:hAnsi="Symbol" w:hint="default"/>
      </w:rPr>
    </w:lvl>
    <w:lvl w:ilvl="7" w:tplc="04180003" w:tentative="1">
      <w:start w:val="1"/>
      <w:numFmt w:val="bullet"/>
      <w:lvlText w:val="o"/>
      <w:lvlJc w:val="left"/>
      <w:pPr>
        <w:ind w:left="6228" w:hanging="360"/>
      </w:pPr>
      <w:rPr>
        <w:rFonts w:ascii="Courier New" w:hAnsi="Courier New" w:cs="Courier New" w:hint="default"/>
      </w:rPr>
    </w:lvl>
    <w:lvl w:ilvl="8" w:tplc="04180005" w:tentative="1">
      <w:start w:val="1"/>
      <w:numFmt w:val="bullet"/>
      <w:lvlText w:val=""/>
      <w:lvlJc w:val="left"/>
      <w:pPr>
        <w:ind w:left="6948" w:hanging="360"/>
      </w:pPr>
      <w:rPr>
        <w:rFonts w:ascii="Wingdings" w:hAnsi="Wingdings" w:hint="default"/>
      </w:rPr>
    </w:lvl>
  </w:abstractNum>
  <w:abstractNum w:abstractNumId="15" w15:restartNumberingAfterBreak="0">
    <w:nsid w:val="42E9147A"/>
    <w:multiLevelType w:val="hybridMultilevel"/>
    <w:tmpl w:val="F3AA420C"/>
    <w:lvl w:ilvl="0" w:tplc="0418000B">
      <w:start w:val="1"/>
      <w:numFmt w:val="bullet"/>
      <w:lvlText w:val=""/>
      <w:lvlJc w:val="left"/>
      <w:pPr>
        <w:ind w:left="1200" w:hanging="360"/>
      </w:pPr>
      <w:rPr>
        <w:rFonts w:ascii="Wingdings" w:hAnsi="Wingdings"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16" w15:restartNumberingAfterBreak="0">
    <w:nsid w:val="43125181"/>
    <w:multiLevelType w:val="multilevel"/>
    <w:tmpl w:val="23BA089A"/>
    <w:lvl w:ilvl="0">
      <w:start w:val="1"/>
      <w:numFmt w:val="bullet"/>
      <w:lvlText w:val=""/>
      <w:lvlJc w:val="left"/>
      <w:pPr>
        <w:ind w:left="825" w:hanging="360"/>
      </w:pPr>
      <w:rPr>
        <w:rFonts w:ascii="Symbol" w:hAnsi="Symbol" w:cs="Symbol" w:hint="default"/>
      </w:rPr>
    </w:lvl>
    <w:lvl w:ilvl="1">
      <w:start w:val="1"/>
      <w:numFmt w:val="bullet"/>
      <w:lvlText w:val="o"/>
      <w:lvlJc w:val="left"/>
      <w:pPr>
        <w:ind w:left="1545" w:hanging="360"/>
      </w:pPr>
      <w:rPr>
        <w:rFonts w:ascii="Courier New" w:hAnsi="Courier New" w:cs="Courier New" w:hint="default"/>
      </w:rPr>
    </w:lvl>
    <w:lvl w:ilvl="2">
      <w:start w:val="1"/>
      <w:numFmt w:val="bullet"/>
      <w:lvlText w:val=""/>
      <w:lvlJc w:val="left"/>
      <w:pPr>
        <w:ind w:left="2265" w:hanging="360"/>
      </w:pPr>
      <w:rPr>
        <w:rFonts w:ascii="Wingdings" w:hAnsi="Wingdings" w:cs="Wingdings" w:hint="default"/>
      </w:rPr>
    </w:lvl>
    <w:lvl w:ilvl="3">
      <w:start w:val="1"/>
      <w:numFmt w:val="bullet"/>
      <w:lvlText w:val=""/>
      <w:lvlJc w:val="left"/>
      <w:pPr>
        <w:ind w:left="2985" w:hanging="360"/>
      </w:pPr>
      <w:rPr>
        <w:rFonts w:ascii="Symbol" w:hAnsi="Symbol" w:cs="Symbol" w:hint="default"/>
      </w:rPr>
    </w:lvl>
    <w:lvl w:ilvl="4">
      <w:start w:val="1"/>
      <w:numFmt w:val="bullet"/>
      <w:lvlText w:val="o"/>
      <w:lvlJc w:val="left"/>
      <w:pPr>
        <w:ind w:left="3705" w:hanging="360"/>
      </w:pPr>
      <w:rPr>
        <w:rFonts w:ascii="Courier New" w:hAnsi="Courier New" w:cs="Courier New" w:hint="default"/>
      </w:rPr>
    </w:lvl>
    <w:lvl w:ilvl="5">
      <w:start w:val="1"/>
      <w:numFmt w:val="bullet"/>
      <w:lvlText w:val=""/>
      <w:lvlJc w:val="left"/>
      <w:pPr>
        <w:ind w:left="4425" w:hanging="360"/>
      </w:pPr>
      <w:rPr>
        <w:rFonts w:ascii="Wingdings" w:hAnsi="Wingdings" w:cs="Wingdings" w:hint="default"/>
      </w:rPr>
    </w:lvl>
    <w:lvl w:ilvl="6">
      <w:start w:val="1"/>
      <w:numFmt w:val="bullet"/>
      <w:lvlText w:val=""/>
      <w:lvlJc w:val="left"/>
      <w:pPr>
        <w:ind w:left="5145" w:hanging="360"/>
      </w:pPr>
      <w:rPr>
        <w:rFonts w:ascii="Symbol" w:hAnsi="Symbol" w:cs="Symbol" w:hint="default"/>
      </w:rPr>
    </w:lvl>
    <w:lvl w:ilvl="7">
      <w:start w:val="1"/>
      <w:numFmt w:val="bullet"/>
      <w:lvlText w:val="o"/>
      <w:lvlJc w:val="left"/>
      <w:pPr>
        <w:ind w:left="5865" w:hanging="360"/>
      </w:pPr>
      <w:rPr>
        <w:rFonts w:ascii="Courier New" w:hAnsi="Courier New" w:cs="Courier New" w:hint="default"/>
      </w:rPr>
    </w:lvl>
    <w:lvl w:ilvl="8">
      <w:start w:val="1"/>
      <w:numFmt w:val="bullet"/>
      <w:lvlText w:val=""/>
      <w:lvlJc w:val="left"/>
      <w:pPr>
        <w:ind w:left="6585" w:hanging="360"/>
      </w:pPr>
      <w:rPr>
        <w:rFonts w:ascii="Wingdings" w:hAnsi="Wingdings" w:cs="Wingdings" w:hint="default"/>
      </w:rPr>
    </w:lvl>
  </w:abstractNum>
  <w:abstractNum w:abstractNumId="17" w15:restartNumberingAfterBreak="0">
    <w:nsid w:val="48A06CAE"/>
    <w:multiLevelType w:val="hybridMultilevel"/>
    <w:tmpl w:val="2706681C"/>
    <w:lvl w:ilvl="0" w:tplc="0418000B">
      <w:start w:val="1"/>
      <w:numFmt w:val="bullet"/>
      <w:lvlText w:val=""/>
      <w:lvlJc w:val="left"/>
      <w:pPr>
        <w:ind w:left="1188" w:hanging="360"/>
      </w:pPr>
      <w:rPr>
        <w:rFonts w:ascii="Wingdings" w:hAnsi="Wingdings" w:hint="default"/>
      </w:rPr>
    </w:lvl>
    <w:lvl w:ilvl="1" w:tplc="04180003" w:tentative="1">
      <w:start w:val="1"/>
      <w:numFmt w:val="bullet"/>
      <w:lvlText w:val="o"/>
      <w:lvlJc w:val="left"/>
      <w:pPr>
        <w:ind w:left="1908" w:hanging="360"/>
      </w:pPr>
      <w:rPr>
        <w:rFonts w:ascii="Courier New" w:hAnsi="Courier New" w:cs="Courier New" w:hint="default"/>
      </w:rPr>
    </w:lvl>
    <w:lvl w:ilvl="2" w:tplc="04180005" w:tentative="1">
      <w:start w:val="1"/>
      <w:numFmt w:val="bullet"/>
      <w:lvlText w:val=""/>
      <w:lvlJc w:val="left"/>
      <w:pPr>
        <w:ind w:left="2628" w:hanging="360"/>
      </w:pPr>
      <w:rPr>
        <w:rFonts w:ascii="Wingdings" w:hAnsi="Wingdings" w:hint="default"/>
      </w:rPr>
    </w:lvl>
    <w:lvl w:ilvl="3" w:tplc="04180001" w:tentative="1">
      <w:start w:val="1"/>
      <w:numFmt w:val="bullet"/>
      <w:lvlText w:val=""/>
      <w:lvlJc w:val="left"/>
      <w:pPr>
        <w:ind w:left="3348" w:hanging="360"/>
      </w:pPr>
      <w:rPr>
        <w:rFonts w:ascii="Symbol" w:hAnsi="Symbol" w:hint="default"/>
      </w:rPr>
    </w:lvl>
    <w:lvl w:ilvl="4" w:tplc="04180003" w:tentative="1">
      <w:start w:val="1"/>
      <w:numFmt w:val="bullet"/>
      <w:lvlText w:val="o"/>
      <w:lvlJc w:val="left"/>
      <w:pPr>
        <w:ind w:left="4068" w:hanging="360"/>
      </w:pPr>
      <w:rPr>
        <w:rFonts w:ascii="Courier New" w:hAnsi="Courier New" w:cs="Courier New" w:hint="default"/>
      </w:rPr>
    </w:lvl>
    <w:lvl w:ilvl="5" w:tplc="04180005" w:tentative="1">
      <w:start w:val="1"/>
      <w:numFmt w:val="bullet"/>
      <w:lvlText w:val=""/>
      <w:lvlJc w:val="left"/>
      <w:pPr>
        <w:ind w:left="4788" w:hanging="360"/>
      </w:pPr>
      <w:rPr>
        <w:rFonts w:ascii="Wingdings" w:hAnsi="Wingdings" w:hint="default"/>
      </w:rPr>
    </w:lvl>
    <w:lvl w:ilvl="6" w:tplc="04180001" w:tentative="1">
      <w:start w:val="1"/>
      <w:numFmt w:val="bullet"/>
      <w:lvlText w:val=""/>
      <w:lvlJc w:val="left"/>
      <w:pPr>
        <w:ind w:left="5508" w:hanging="360"/>
      </w:pPr>
      <w:rPr>
        <w:rFonts w:ascii="Symbol" w:hAnsi="Symbol" w:hint="default"/>
      </w:rPr>
    </w:lvl>
    <w:lvl w:ilvl="7" w:tplc="04180003" w:tentative="1">
      <w:start w:val="1"/>
      <w:numFmt w:val="bullet"/>
      <w:lvlText w:val="o"/>
      <w:lvlJc w:val="left"/>
      <w:pPr>
        <w:ind w:left="6228" w:hanging="360"/>
      </w:pPr>
      <w:rPr>
        <w:rFonts w:ascii="Courier New" w:hAnsi="Courier New" w:cs="Courier New" w:hint="default"/>
      </w:rPr>
    </w:lvl>
    <w:lvl w:ilvl="8" w:tplc="04180005" w:tentative="1">
      <w:start w:val="1"/>
      <w:numFmt w:val="bullet"/>
      <w:lvlText w:val=""/>
      <w:lvlJc w:val="left"/>
      <w:pPr>
        <w:ind w:left="6948" w:hanging="360"/>
      </w:pPr>
      <w:rPr>
        <w:rFonts w:ascii="Wingdings" w:hAnsi="Wingdings" w:hint="default"/>
      </w:rPr>
    </w:lvl>
  </w:abstractNum>
  <w:abstractNum w:abstractNumId="18" w15:restartNumberingAfterBreak="0">
    <w:nsid w:val="48C03B5C"/>
    <w:multiLevelType w:val="multilevel"/>
    <w:tmpl w:val="F8321744"/>
    <w:lvl w:ilvl="0">
      <w:start w:val="1"/>
      <w:numFmt w:val="bullet"/>
      <w:lvlText w:val=""/>
      <w:lvlJc w:val="left"/>
      <w:pPr>
        <w:ind w:left="825" w:hanging="360"/>
      </w:pPr>
      <w:rPr>
        <w:rFonts w:ascii="Symbol" w:hAnsi="Symbol" w:cs="Symbol" w:hint="default"/>
      </w:rPr>
    </w:lvl>
    <w:lvl w:ilvl="1">
      <w:start w:val="1"/>
      <w:numFmt w:val="bullet"/>
      <w:lvlText w:val="o"/>
      <w:lvlJc w:val="left"/>
      <w:pPr>
        <w:ind w:left="1545" w:hanging="360"/>
      </w:pPr>
      <w:rPr>
        <w:rFonts w:ascii="Courier New" w:hAnsi="Courier New" w:cs="Courier New" w:hint="default"/>
      </w:rPr>
    </w:lvl>
    <w:lvl w:ilvl="2">
      <w:start w:val="1"/>
      <w:numFmt w:val="bullet"/>
      <w:lvlText w:val=""/>
      <w:lvlJc w:val="left"/>
      <w:pPr>
        <w:ind w:left="2265" w:hanging="360"/>
      </w:pPr>
      <w:rPr>
        <w:rFonts w:ascii="Wingdings" w:hAnsi="Wingdings" w:cs="Wingdings" w:hint="default"/>
      </w:rPr>
    </w:lvl>
    <w:lvl w:ilvl="3">
      <w:start w:val="1"/>
      <w:numFmt w:val="bullet"/>
      <w:lvlText w:val=""/>
      <w:lvlJc w:val="left"/>
      <w:pPr>
        <w:ind w:left="2985" w:hanging="360"/>
      </w:pPr>
      <w:rPr>
        <w:rFonts w:ascii="Symbol" w:hAnsi="Symbol" w:cs="Symbol" w:hint="default"/>
      </w:rPr>
    </w:lvl>
    <w:lvl w:ilvl="4">
      <w:start w:val="1"/>
      <w:numFmt w:val="bullet"/>
      <w:lvlText w:val="o"/>
      <w:lvlJc w:val="left"/>
      <w:pPr>
        <w:ind w:left="3705" w:hanging="360"/>
      </w:pPr>
      <w:rPr>
        <w:rFonts w:ascii="Courier New" w:hAnsi="Courier New" w:cs="Courier New" w:hint="default"/>
      </w:rPr>
    </w:lvl>
    <w:lvl w:ilvl="5">
      <w:start w:val="1"/>
      <w:numFmt w:val="bullet"/>
      <w:lvlText w:val=""/>
      <w:lvlJc w:val="left"/>
      <w:pPr>
        <w:ind w:left="4425" w:hanging="360"/>
      </w:pPr>
      <w:rPr>
        <w:rFonts w:ascii="Wingdings" w:hAnsi="Wingdings" w:cs="Wingdings" w:hint="default"/>
      </w:rPr>
    </w:lvl>
    <w:lvl w:ilvl="6">
      <w:start w:val="1"/>
      <w:numFmt w:val="bullet"/>
      <w:lvlText w:val=""/>
      <w:lvlJc w:val="left"/>
      <w:pPr>
        <w:ind w:left="5145" w:hanging="360"/>
      </w:pPr>
      <w:rPr>
        <w:rFonts w:ascii="Symbol" w:hAnsi="Symbol" w:cs="Symbol" w:hint="default"/>
      </w:rPr>
    </w:lvl>
    <w:lvl w:ilvl="7">
      <w:start w:val="1"/>
      <w:numFmt w:val="bullet"/>
      <w:lvlText w:val="o"/>
      <w:lvlJc w:val="left"/>
      <w:pPr>
        <w:ind w:left="5865" w:hanging="360"/>
      </w:pPr>
      <w:rPr>
        <w:rFonts w:ascii="Courier New" w:hAnsi="Courier New" w:cs="Courier New" w:hint="default"/>
      </w:rPr>
    </w:lvl>
    <w:lvl w:ilvl="8">
      <w:start w:val="1"/>
      <w:numFmt w:val="bullet"/>
      <w:lvlText w:val=""/>
      <w:lvlJc w:val="left"/>
      <w:pPr>
        <w:ind w:left="6585" w:hanging="360"/>
      </w:pPr>
      <w:rPr>
        <w:rFonts w:ascii="Wingdings" w:hAnsi="Wingdings" w:cs="Wingdings" w:hint="default"/>
      </w:rPr>
    </w:lvl>
  </w:abstractNum>
  <w:abstractNum w:abstractNumId="19" w15:restartNumberingAfterBreak="0">
    <w:nsid w:val="4D087ED8"/>
    <w:multiLevelType w:val="multilevel"/>
    <w:tmpl w:val="149C059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4FAF4312"/>
    <w:multiLevelType w:val="hybridMultilevel"/>
    <w:tmpl w:val="86B2D65C"/>
    <w:lvl w:ilvl="0" w:tplc="04180001">
      <w:start w:val="1"/>
      <w:numFmt w:val="bullet"/>
      <w:lvlText w:val=""/>
      <w:lvlJc w:val="left"/>
      <w:pPr>
        <w:ind w:left="1188" w:hanging="360"/>
      </w:pPr>
      <w:rPr>
        <w:rFonts w:ascii="Symbol" w:hAnsi="Symbol" w:hint="default"/>
      </w:rPr>
    </w:lvl>
    <w:lvl w:ilvl="1" w:tplc="04180003" w:tentative="1">
      <w:start w:val="1"/>
      <w:numFmt w:val="bullet"/>
      <w:lvlText w:val="o"/>
      <w:lvlJc w:val="left"/>
      <w:pPr>
        <w:ind w:left="1908" w:hanging="360"/>
      </w:pPr>
      <w:rPr>
        <w:rFonts w:ascii="Courier New" w:hAnsi="Courier New" w:cs="Courier New" w:hint="default"/>
      </w:rPr>
    </w:lvl>
    <w:lvl w:ilvl="2" w:tplc="04180005" w:tentative="1">
      <w:start w:val="1"/>
      <w:numFmt w:val="bullet"/>
      <w:lvlText w:val=""/>
      <w:lvlJc w:val="left"/>
      <w:pPr>
        <w:ind w:left="2628" w:hanging="360"/>
      </w:pPr>
      <w:rPr>
        <w:rFonts w:ascii="Wingdings" w:hAnsi="Wingdings" w:hint="default"/>
      </w:rPr>
    </w:lvl>
    <w:lvl w:ilvl="3" w:tplc="04180001" w:tentative="1">
      <w:start w:val="1"/>
      <w:numFmt w:val="bullet"/>
      <w:lvlText w:val=""/>
      <w:lvlJc w:val="left"/>
      <w:pPr>
        <w:ind w:left="3348" w:hanging="360"/>
      </w:pPr>
      <w:rPr>
        <w:rFonts w:ascii="Symbol" w:hAnsi="Symbol" w:hint="default"/>
      </w:rPr>
    </w:lvl>
    <w:lvl w:ilvl="4" w:tplc="04180003" w:tentative="1">
      <w:start w:val="1"/>
      <w:numFmt w:val="bullet"/>
      <w:lvlText w:val="o"/>
      <w:lvlJc w:val="left"/>
      <w:pPr>
        <w:ind w:left="4068" w:hanging="360"/>
      </w:pPr>
      <w:rPr>
        <w:rFonts w:ascii="Courier New" w:hAnsi="Courier New" w:cs="Courier New" w:hint="default"/>
      </w:rPr>
    </w:lvl>
    <w:lvl w:ilvl="5" w:tplc="04180005" w:tentative="1">
      <w:start w:val="1"/>
      <w:numFmt w:val="bullet"/>
      <w:lvlText w:val=""/>
      <w:lvlJc w:val="left"/>
      <w:pPr>
        <w:ind w:left="4788" w:hanging="360"/>
      </w:pPr>
      <w:rPr>
        <w:rFonts w:ascii="Wingdings" w:hAnsi="Wingdings" w:hint="default"/>
      </w:rPr>
    </w:lvl>
    <w:lvl w:ilvl="6" w:tplc="04180001" w:tentative="1">
      <w:start w:val="1"/>
      <w:numFmt w:val="bullet"/>
      <w:lvlText w:val=""/>
      <w:lvlJc w:val="left"/>
      <w:pPr>
        <w:ind w:left="5508" w:hanging="360"/>
      </w:pPr>
      <w:rPr>
        <w:rFonts w:ascii="Symbol" w:hAnsi="Symbol" w:hint="default"/>
      </w:rPr>
    </w:lvl>
    <w:lvl w:ilvl="7" w:tplc="04180003" w:tentative="1">
      <w:start w:val="1"/>
      <w:numFmt w:val="bullet"/>
      <w:lvlText w:val="o"/>
      <w:lvlJc w:val="left"/>
      <w:pPr>
        <w:ind w:left="6228" w:hanging="360"/>
      </w:pPr>
      <w:rPr>
        <w:rFonts w:ascii="Courier New" w:hAnsi="Courier New" w:cs="Courier New" w:hint="default"/>
      </w:rPr>
    </w:lvl>
    <w:lvl w:ilvl="8" w:tplc="04180005" w:tentative="1">
      <w:start w:val="1"/>
      <w:numFmt w:val="bullet"/>
      <w:lvlText w:val=""/>
      <w:lvlJc w:val="left"/>
      <w:pPr>
        <w:ind w:left="6948" w:hanging="360"/>
      </w:pPr>
      <w:rPr>
        <w:rFonts w:ascii="Wingdings" w:hAnsi="Wingdings" w:hint="default"/>
      </w:rPr>
    </w:lvl>
  </w:abstractNum>
  <w:abstractNum w:abstractNumId="21" w15:restartNumberingAfterBreak="0">
    <w:nsid w:val="50047416"/>
    <w:multiLevelType w:val="multilevel"/>
    <w:tmpl w:val="AD4CE44C"/>
    <w:lvl w:ilvl="0">
      <w:start w:val="1"/>
      <w:numFmt w:val="bullet"/>
      <w:lvlText w:val=""/>
      <w:lvlJc w:val="left"/>
      <w:pPr>
        <w:ind w:left="825" w:hanging="360"/>
      </w:pPr>
      <w:rPr>
        <w:rFonts w:ascii="Wingdings" w:hAnsi="Wingdings" w:hint="default"/>
      </w:rPr>
    </w:lvl>
    <w:lvl w:ilvl="1">
      <w:start w:val="1"/>
      <w:numFmt w:val="bullet"/>
      <w:lvlText w:val="o"/>
      <w:lvlJc w:val="left"/>
      <w:pPr>
        <w:ind w:left="1545" w:hanging="360"/>
      </w:pPr>
      <w:rPr>
        <w:rFonts w:ascii="Courier New" w:hAnsi="Courier New" w:cs="Courier New" w:hint="default"/>
      </w:rPr>
    </w:lvl>
    <w:lvl w:ilvl="2">
      <w:start w:val="1"/>
      <w:numFmt w:val="bullet"/>
      <w:lvlText w:val=""/>
      <w:lvlJc w:val="left"/>
      <w:pPr>
        <w:ind w:left="2265" w:hanging="360"/>
      </w:pPr>
      <w:rPr>
        <w:rFonts w:ascii="Wingdings" w:hAnsi="Wingdings" w:cs="Wingdings" w:hint="default"/>
      </w:rPr>
    </w:lvl>
    <w:lvl w:ilvl="3">
      <w:start w:val="1"/>
      <w:numFmt w:val="bullet"/>
      <w:lvlText w:val=""/>
      <w:lvlJc w:val="left"/>
      <w:pPr>
        <w:ind w:left="2985" w:hanging="360"/>
      </w:pPr>
      <w:rPr>
        <w:rFonts w:ascii="Symbol" w:hAnsi="Symbol" w:cs="Symbol" w:hint="default"/>
      </w:rPr>
    </w:lvl>
    <w:lvl w:ilvl="4">
      <w:start w:val="1"/>
      <w:numFmt w:val="bullet"/>
      <w:lvlText w:val="o"/>
      <w:lvlJc w:val="left"/>
      <w:pPr>
        <w:ind w:left="3705" w:hanging="360"/>
      </w:pPr>
      <w:rPr>
        <w:rFonts w:ascii="Courier New" w:hAnsi="Courier New" w:cs="Courier New" w:hint="default"/>
      </w:rPr>
    </w:lvl>
    <w:lvl w:ilvl="5">
      <w:start w:val="1"/>
      <w:numFmt w:val="bullet"/>
      <w:lvlText w:val=""/>
      <w:lvlJc w:val="left"/>
      <w:pPr>
        <w:ind w:left="4425" w:hanging="360"/>
      </w:pPr>
      <w:rPr>
        <w:rFonts w:ascii="Wingdings" w:hAnsi="Wingdings" w:cs="Wingdings" w:hint="default"/>
      </w:rPr>
    </w:lvl>
    <w:lvl w:ilvl="6">
      <w:start w:val="1"/>
      <w:numFmt w:val="bullet"/>
      <w:lvlText w:val=""/>
      <w:lvlJc w:val="left"/>
      <w:pPr>
        <w:ind w:left="5145" w:hanging="360"/>
      </w:pPr>
      <w:rPr>
        <w:rFonts w:ascii="Symbol" w:hAnsi="Symbol" w:cs="Symbol" w:hint="default"/>
      </w:rPr>
    </w:lvl>
    <w:lvl w:ilvl="7">
      <w:start w:val="1"/>
      <w:numFmt w:val="bullet"/>
      <w:lvlText w:val="o"/>
      <w:lvlJc w:val="left"/>
      <w:pPr>
        <w:ind w:left="5865" w:hanging="360"/>
      </w:pPr>
      <w:rPr>
        <w:rFonts w:ascii="Courier New" w:hAnsi="Courier New" w:cs="Courier New" w:hint="default"/>
      </w:rPr>
    </w:lvl>
    <w:lvl w:ilvl="8">
      <w:start w:val="1"/>
      <w:numFmt w:val="bullet"/>
      <w:lvlText w:val=""/>
      <w:lvlJc w:val="left"/>
      <w:pPr>
        <w:ind w:left="6585" w:hanging="360"/>
      </w:pPr>
      <w:rPr>
        <w:rFonts w:ascii="Wingdings" w:hAnsi="Wingdings" w:cs="Wingdings" w:hint="default"/>
      </w:rPr>
    </w:lvl>
  </w:abstractNum>
  <w:abstractNum w:abstractNumId="22" w15:restartNumberingAfterBreak="0">
    <w:nsid w:val="513F2601"/>
    <w:multiLevelType w:val="multilevel"/>
    <w:tmpl w:val="3D0A051C"/>
    <w:lvl w:ilvl="0">
      <w:start w:val="1"/>
      <w:numFmt w:val="bullet"/>
      <w:lvlText w:val=""/>
      <w:lvlJc w:val="left"/>
      <w:pPr>
        <w:ind w:left="1545" w:hanging="360"/>
      </w:pPr>
      <w:rPr>
        <w:rFonts w:ascii="Wingdings" w:hAnsi="Wingdings" w:cs="Wingdings" w:hint="default"/>
      </w:rPr>
    </w:lvl>
    <w:lvl w:ilvl="1">
      <w:start w:val="1"/>
      <w:numFmt w:val="bullet"/>
      <w:lvlText w:val="o"/>
      <w:lvlJc w:val="left"/>
      <w:pPr>
        <w:ind w:left="2265" w:hanging="360"/>
      </w:pPr>
      <w:rPr>
        <w:rFonts w:ascii="Courier New" w:hAnsi="Courier New" w:cs="Courier New" w:hint="default"/>
      </w:rPr>
    </w:lvl>
    <w:lvl w:ilvl="2">
      <w:start w:val="1"/>
      <w:numFmt w:val="bullet"/>
      <w:lvlText w:val=""/>
      <w:lvlJc w:val="left"/>
      <w:pPr>
        <w:ind w:left="2985" w:hanging="360"/>
      </w:pPr>
      <w:rPr>
        <w:rFonts w:ascii="Wingdings" w:hAnsi="Wingdings" w:cs="Wingdings" w:hint="default"/>
      </w:rPr>
    </w:lvl>
    <w:lvl w:ilvl="3">
      <w:start w:val="1"/>
      <w:numFmt w:val="bullet"/>
      <w:lvlText w:val=""/>
      <w:lvlJc w:val="left"/>
      <w:pPr>
        <w:ind w:left="3705" w:hanging="360"/>
      </w:pPr>
      <w:rPr>
        <w:rFonts w:ascii="Symbol" w:hAnsi="Symbol" w:cs="Symbol" w:hint="default"/>
      </w:rPr>
    </w:lvl>
    <w:lvl w:ilvl="4">
      <w:start w:val="1"/>
      <w:numFmt w:val="bullet"/>
      <w:lvlText w:val="o"/>
      <w:lvlJc w:val="left"/>
      <w:pPr>
        <w:ind w:left="4425" w:hanging="360"/>
      </w:pPr>
      <w:rPr>
        <w:rFonts w:ascii="Courier New" w:hAnsi="Courier New" w:cs="Courier New" w:hint="default"/>
      </w:rPr>
    </w:lvl>
    <w:lvl w:ilvl="5">
      <w:start w:val="1"/>
      <w:numFmt w:val="bullet"/>
      <w:lvlText w:val=""/>
      <w:lvlJc w:val="left"/>
      <w:pPr>
        <w:ind w:left="5145" w:hanging="360"/>
      </w:pPr>
      <w:rPr>
        <w:rFonts w:ascii="Wingdings" w:hAnsi="Wingdings" w:cs="Wingdings" w:hint="default"/>
      </w:rPr>
    </w:lvl>
    <w:lvl w:ilvl="6">
      <w:start w:val="1"/>
      <w:numFmt w:val="bullet"/>
      <w:lvlText w:val=""/>
      <w:lvlJc w:val="left"/>
      <w:pPr>
        <w:ind w:left="5865" w:hanging="360"/>
      </w:pPr>
      <w:rPr>
        <w:rFonts w:ascii="Symbol" w:hAnsi="Symbol" w:cs="Symbol" w:hint="default"/>
      </w:rPr>
    </w:lvl>
    <w:lvl w:ilvl="7">
      <w:start w:val="1"/>
      <w:numFmt w:val="bullet"/>
      <w:lvlText w:val="o"/>
      <w:lvlJc w:val="left"/>
      <w:pPr>
        <w:ind w:left="6585" w:hanging="360"/>
      </w:pPr>
      <w:rPr>
        <w:rFonts w:ascii="Courier New" w:hAnsi="Courier New" w:cs="Courier New" w:hint="default"/>
      </w:rPr>
    </w:lvl>
    <w:lvl w:ilvl="8">
      <w:start w:val="1"/>
      <w:numFmt w:val="bullet"/>
      <w:lvlText w:val=""/>
      <w:lvlJc w:val="left"/>
      <w:pPr>
        <w:ind w:left="7305" w:hanging="360"/>
      </w:pPr>
      <w:rPr>
        <w:rFonts w:ascii="Wingdings" w:hAnsi="Wingdings" w:cs="Wingdings" w:hint="default"/>
      </w:rPr>
    </w:lvl>
  </w:abstractNum>
  <w:abstractNum w:abstractNumId="23" w15:restartNumberingAfterBreak="0">
    <w:nsid w:val="565F409B"/>
    <w:multiLevelType w:val="hybridMultilevel"/>
    <w:tmpl w:val="8DBCDFE6"/>
    <w:lvl w:ilvl="0" w:tplc="0418000B">
      <w:start w:val="1"/>
      <w:numFmt w:val="bullet"/>
      <w:lvlText w:val=""/>
      <w:lvlJc w:val="left"/>
      <w:pPr>
        <w:ind w:left="1188" w:hanging="360"/>
      </w:pPr>
      <w:rPr>
        <w:rFonts w:ascii="Wingdings" w:hAnsi="Wingdings" w:hint="default"/>
      </w:rPr>
    </w:lvl>
    <w:lvl w:ilvl="1" w:tplc="04180003" w:tentative="1">
      <w:start w:val="1"/>
      <w:numFmt w:val="bullet"/>
      <w:lvlText w:val="o"/>
      <w:lvlJc w:val="left"/>
      <w:pPr>
        <w:ind w:left="1908" w:hanging="360"/>
      </w:pPr>
      <w:rPr>
        <w:rFonts w:ascii="Courier New" w:hAnsi="Courier New" w:cs="Courier New" w:hint="default"/>
      </w:rPr>
    </w:lvl>
    <w:lvl w:ilvl="2" w:tplc="04180005" w:tentative="1">
      <w:start w:val="1"/>
      <w:numFmt w:val="bullet"/>
      <w:lvlText w:val=""/>
      <w:lvlJc w:val="left"/>
      <w:pPr>
        <w:ind w:left="2628" w:hanging="360"/>
      </w:pPr>
      <w:rPr>
        <w:rFonts w:ascii="Wingdings" w:hAnsi="Wingdings" w:hint="default"/>
      </w:rPr>
    </w:lvl>
    <w:lvl w:ilvl="3" w:tplc="04180001" w:tentative="1">
      <w:start w:val="1"/>
      <w:numFmt w:val="bullet"/>
      <w:lvlText w:val=""/>
      <w:lvlJc w:val="left"/>
      <w:pPr>
        <w:ind w:left="3348" w:hanging="360"/>
      </w:pPr>
      <w:rPr>
        <w:rFonts w:ascii="Symbol" w:hAnsi="Symbol" w:hint="default"/>
      </w:rPr>
    </w:lvl>
    <w:lvl w:ilvl="4" w:tplc="04180003" w:tentative="1">
      <w:start w:val="1"/>
      <w:numFmt w:val="bullet"/>
      <w:lvlText w:val="o"/>
      <w:lvlJc w:val="left"/>
      <w:pPr>
        <w:ind w:left="4068" w:hanging="360"/>
      </w:pPr>
      <w:rPr>
        <w:rFonts w:ascii="Courier New" w:hAnsi="Courier New" w:cs="Courier New" w:hint="default"/>
      </w:rPr>
    </w:lvl>
    <w:lvl w:ilvl="5" w:tplc="04180005" w:tentative="1">
      <w:start w:val="1"/>
      <w:numFmt w:val="bullet"/>
      <w:lvlText w:val=""/>
      <w:lvlJc w:val="left"/>
      <w:pPr>
        <w:ind w:left="4788" w:hanging="360"/>
      </w:pPr>
      <w:rPr>
        <w:rFonts w:ascii="Wingdings" w:hAnsi="Wingdings" w:hint="default"/>
      </w:rPr>
    </w:lvl>
    <w:lvl w:ilvl="6" w:tplc="04180001" w:tentative="1">
      <w:start w:val="1"/>
      <w:numFmt w:val="bullet"/>
      <w:lvlText w:val=""/>
      <w:lvlJc w:val="left"/>
      <w:pPr>
        <w:ind w:left="5508" w:hanging="360"/>
      </w:pPr>
      <w:rPr>
        <w:rFonts w:ascii="Symbol" w:hAnsi="Symbol" w:hint="default"/>
      </w:rPr>
    </w:lvl>
    <w:lvl w:ilvl="7" w:tplc="04180003" w:tentative="1">
      <w:start w:val="1"/>
      <w:numFmt w:val="bullet"/>
      <w:lvlText w:val="o"/>
      <w:lvlJc w:val="left"/>
      <w:pPr>
        <w:ind w:left="6228" w:hanging="360"/>
      </w:pPr>
      <w:rPr>
        <w:rFonts w:ascii="Courier New" w:hAnsi="Courier New" w:cs="Courier New" w:hint="default"/>
      </w:rPr>
    </w:lvl>
    <w:lvl w:ilvl="8" w:tplc="04180005" w:tentative="1">
      <w:start w:val="1"/>
      <w:numFmt w:val="bullet"/>
      <w:lvlText w:val=""/>
      <w:lvlJc w:val="left"/>
      <w:pPr>
        <w:ind w:left="6948" w:hanging="360"/>
      </w:pPr>
      <w:rPr>
        <w:rFonts w:ascii="Wingdings" w:hAnsi="Wingdings" w:hint="default"/>
      </w:rPr>
    </w:lvl>
  </w:abstractNum>
  <w:abstractNum w:abstractNumId="24" w15:restartNumberingAfterBreak="0">
    <w:nsid w:val="5A437413"/>
    <w:multiLevelType w:val="multilevel"/>
    <w:tmpl w:val="7E8C5F4E"/>
    <w:lvl w:ilvl="0">
      <w:start w:val="1"/>
      <w:numFmt w:val="bullet"/>
      <w:lvlText w:val=""/>
      <w:lvlJc w:val="left"/>
      <w:pPr>
        <w:ind w:left="1545" w:hanging="360"/>
      </w:pPr>
      <w:rPr>
        <w:rFonts w:ascii="Symbol" w:hAnsi="Symbol" w:cs="Symbol" w:hint="default"/>
      </w:rPr>
    </w:lvl>
    <w:lvl w:ilvl="1">
      <w:start w:val="1"/>
      <w:numFmt w:val="bullet"/>
      <w:lvlText w:val="o"/>
      <w:lvlJc w:val="left"/>
      <w:pPr>
        <w:ind w:left="2265" w:hanging="360"/>
      </w:pPr>
      <w:rPr>
        <w:rFonts w:ascii="Courier New" w:hAnsi="Courier New" w:cs="Courier New" w:hint="default"/>
      </w:rPr>
    </w:lvl>
    <w:lvl w:ilvl="2">
      <w:start w:val="1"/>
      <w:numFmt w:val="bullet"/>
      <w:lvlText w:val=""/>
      <w:lvlJc w:val="left"/>
      <w:pPr>
        <w:ind w:left="2985" w:hanging="360"/>
      </w:pPr>
      <w:rPr>
        <w:rFonts w:ascii="Wingdings" w:hAnsi="Wingdings" w:cs="Wingdings" w:hint="default"/>
      </w:rPr>
    </w:lvl>
    <w:lvl w:ilvl="3">
      <w:start w:val="1"/>
      <w:numFmt w:val="bullet"/>
      <w:lvlText w:val=""/>
      <w:lvlJc w:val="left"/>
      <w:pPr>
        <w:ind w:left="3705" w:hanging="360"/>
      </w:pPr>
      <w:rPr>
        <w:rFonts w:ascii="Symbol" w:hAnsi="Symbol" w:cs="Symbol" w:hint="default"/>
      </w:rPr>
    </w:lvl>
    <w:lvl w:ilvl="4">
      <w:start w:val="1"/>
      <w:numFmt w:val="bullet"/>
      <w:lvlText w:val="o"/>
      <w:lvlJc w:val="left"/>
      <w:pPr>
        <w:ind w:left="4425" w:hanging="360"/>
      </w:pPr>
      <w:rPr>
        <w:rFonts w:ascii="Courier New" w:hAnsi="Courier New" w:cs="Courier New" w:hint="default"/>
      </w:rPr>
    </w:lvl>
    <w:lvl w:ilvl="5">
      <w:start w:val="1"/>
      <w:numFmt w:val="bullet"/>
      <w:lvlText w:val=""/>
      <w:lvlJc w:val="left"/>
      <w:pPr>
        <w:ind w:left="5145" w:hanging="360"/>
      </w:pPr>
      <w:rPr>
        <w:rFonts w:ascii="Wingdings" w:hAnsi="Wingdings" w:cs="Wingdings" w:hint="default"/>
      </w:rPr>
    </w:lvl>
    <w:lvl w:ilvl="6">
      <w:start w:val="1"/>
      <w:numFmt w:val="bullet"/>
      <w:lvlText w:val=""/>
      <w:lvlJc w:val="left"/>
      <w:pPr>
        <w:ind w:left="5865" w:hanging="360"/>
      </w:pPr>
      <w:rPr>
        <w:rFonts w:ascii="Symbol" w:hAnsi="Symbol" w:cs="Symbol" w:hint="default"/>
      </w:rPr>
    </w:lvl>
    <w:lvl w:ilvl="7">
      <w:start w:val="1"/>
      <w:numFmt w:val="bullet"/>
      <w:lvlText w:val="o"/>
      <w:lvlJc w:val="left"/>
      <w:pPr>
        <w:ind w:left="6585" w:hanging="360"/>
      </w:pPr>
      <w:rPr>
        <w:rFonts w:ascii="Courier New" w:hAnsi="Courier New" w:cs="Courier New" w:hint="default"/>
      </w:rPr>
    </w:lvl>
    <w:lvl w:ilvl="8">
      <w:start w:val="1"/>
      <w:numFmt w:val="bullet"/>
      <w:lvlText w:val=""/>
      <w:lvlJc w:val="left"/>
      <w:pPr>
        <w:ind w:left="7305" w:hanging="360"/>
      </w:pPr>
      <w:rPr>
        <w:rFonts w:ascii="Wingdings" w:hAnsi="Wingdings" w:cs="Wingdings" w:hint="default"/>
      </w:rPr>
    </w:lvl>
  </w:abstractNum>
  <w:abstractNum w:abstractNumId="25" w15:restartNumberingAfterBreak="0">
    <w:nsid w:val="67F0392F"/>
    <w:multiLevelType w:val="multilevel"/>
    <w:tmpl w:val="F8321744"/>
    <w:lvl w:ilvl="0">
      <w:start w:val="1"/>
      <w:numFmt w:val="bullet"/>
      <w:lvlText w:val=""/>
      <w:lvlJc w:val="left"/>
      <w:pPr>
        <w:ind w:left="825" w:hanging="360"/>
      </w:pPr>
      <w:rPr>
        <w:rFonts w:ascii="Symbol" w:hAnsi="Symbol" w:cs="Symbol" w:hint="default"/>
      </w:rPr>
    </w:lvl>
    <w:lvl w:ilvl="1">
      <w:start w:val="1"/>
      <w:numFmt w:val="bullet"/>
      <w:lvlText w:val="o"/>
      <w:lvlJc w:val="left"/>
      <w:pPr>
        <w:ind w:left="1545" w:hanging="360"/>
      </w:pPr>
      <w:rPr>
        <w:rFonts w:ascii="Courier New" w:hAnsi="Courier New" w:cs="Courier New" w:hint="default"/>
      </w:rPr>
    </w:lvl>
    <w:lvl w:ilvl="2">
      <w:start w:val="1"/>
      <w:numFmt w:val="bullet"/>
      <w:lvlText w:val=""/>
      <w:lvlJc w:val="left"/>
      <w:pPr>
        <w:ind w:left="2265" w:hanging="360"/>
      </w:pPr>
      <w:rPr>
        <w:rFonts w:ascii="Wingdings" w:hAnsi="Wingdings" w:cs="Wingdings" w:hint="default"/>
      </w:rPr>
    </w:lvl>
    <w:lvl w:ilvl="3">
      <w:start w:val="1"/>
      <w:numFmt w:val="bullet"/>
      <w:lvlText w:val=""/>
      <w:lvlJc w:val="left"/>
      <w:pPr>
        <w:ind w:left="2985" w:hanging="360"/>
      </w:pPr>
      <w:rPr>
        <w:rFonts w:ascii="Symbol" w:hAnsi="Symbol" w:cs="Symbol" w:hint="default"/>
      </w:rPr>
    </w:lvl>
    <w:lvl w:ilvl="4">
      <w:start w:val="1"/>
      <w:numFmt w:val="bullet"/>
      <w:lvlText w:val="o"/>
      <w:lvlJc w:val="left"/>
      <w:pPr>
        <w:ind w:left="3705" w:hanging="360"/>
      </w:pPr>
      <w:rPr>
        <w:rFonts w:ascii="Courier New" w:hAnsi="Courier New" w:cs="Courier New" w:hint="default"/>
      </w:rPr>
    </w:lvl>
    <w:lvl w:ilvl="5">
      <w:start w:val="1"/>
      <w:numFmt w:val="bullet"/>
      <w:lvlText w:val=""/>
      <w:lvlJc w:val="left"/>
      <w:pPr>
        <w:ind w:left="4425" w:hanging="360"/>
      </w:pPr>
      <w:rPr>
        <w:rFonts w:ascii="Wingdings" w:hAnsi="Wingdings" w:cs="Wingdings" w:hint="default"/>
      </w:rPr>
    </w:lvl>
    <w:lvl w:ilvl="6">
      <w:start w:val="1"/>
      <w:numFmt w:val="bullet"/>
      <w:lvlText w:val=""/>
      <w:lvlJc w:val="left"/>
      <w:pPr>
        <w:ind w:left="5145" w:hanging="360"/>
      </w:pPr>
      <w:rPr>
        <w:rFonts w:ascii="Symbol" w:hAnsi="Symbol" w:cs="Symbol" w:hint="default"/>
      </w:rPr>
    </w:lvl>
    <w:lvl w:ilvl="7">
      <w:start w:val="1"/>
      <w:numFmt w:val="bullet"/>
      <w:lvlText w:val="o"/>
      <w:lvlJc w:val="left"/>
      <w:pPr>
        <w:ind w:left="5865" w:hanging="360"/>
      </w:pPr>
      <w:rPr>
        <w:rFonts w:ascii="Courier New" w:hAnsi="Courier New" w:cs="Courier New" w:hint="default"/>
      </w:rPr>
    </w:lvl>
    <w:lvl w:ilvl="8">
      <w:start w:val="1"/>
      <w:numFmt w:val="bullet"/>
      <w:lvlText w:val=""/>
      <w:lvlJc w:val="left"/>
      <w:pPr>
        <w:ind w:left="6585" w:hanging="360"/>
      </w:pPr>
      <w:rPr>
        <w:rFonts w:ascii="Wingdings" w:hAnsi="Wingdings" w:cs="Wingdings" w:hint="default"/>
      </w:rPr>
    </w:lvl>
  </w:abstractNum>
  <w:abstractNum w:abstractNumId="26" w15:restartNumberingAfterBreak="0">
    <w:nsid w:val="6A4A75D1"/>
    <w:multiLevelType w:val="multilevel"/>
    <w:tmpl w:val="C602F872"/>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73EB4705"/>
    <w:multiLevelType w:val="hybridMultilevel"/>
    <w:tmpl w:val="9A0E758E"/>
    <w:lvl w:ilvl="0" w:tplc="0418000B">
      <w:start w:val="1"/>
      <w:numFmt w:val="bullet"/>
      <w:lvlText w:val=""/>
      <w:lvlJc w:val="left"/>
      <w:pPr>
        <w:ind w:left="1216" w:hanging="360"/>
      </w:pPr>
      <w:rPr>
        <w:rFonts w:ascii="Wingdings" w:hAnsi="Wingdings" w:hint="default"/>
      </w:rPr>
    </w:lvl>
    <w:lvl w:ilvl="1" w:tplc="04180003" w:tentative="1">
      <w:start w:val="1"/>
      <w:numFmt w:val="bullet"/>
      <w:lvlText w:val="o"/>
      <w:lvlJc w:val="left"/>
      <w:pPr>
        <w:ind w:left="1936" w:hanging="360"/>
      </w:pPr>
      <w:rPr>
        <w:rFonts w:ascii="Courier New" w:hAnsi="Courier New" w:cs="Courier New" w:hint="default"/>
      </w:rPr>
    </w:lvl>
    <w:lvl w:ilvl="2" w:tplc="04180005" w:tentative="1">
      <w:start w:val="1"/>
      <w:numFmt w:val="bullet"/>
      <w:lvlText w:val=""/>
      <w:lvlJc w:val="left"/>
      <w:pPr>
        <w:ind w:left="2656" w:hanging="360"/>
      </w:pPr>
      <w:rPr>
        <w:rFonts w:ascii="Wingdings" w:hAnsi="Wingdings" w:hint="default"/>
      </w:rPr>
    </w:lvl>
    <w:lvl w:ilvl="3" w:tplc="04180001" w:tentative="1">
      <w:start w:val="1"/>
      <w:numFmt w:val="bullet"/>
      <w:lvlText w:val=""/>
      <w:lvlJc w:val="left"/>
      <w:pPr>
        <w:ind w:left="3376" w:hanging="360"/>
      </w:pPr>
      <w:rPr>
        <w:rFonts w:ascii="Symbol" w:hAnsi="Symbol" w:hint="default"/>
      </w:rPr>
    </w:lvl>
    <w:lvl w:ilvl="4" w:tplc="04180003" w:tentative="1">
      <w:start w:val="1"/>
      <w:numFmt w:val="bullet"/>
      <w:lvlText w:val="o"/>
      <w:lvlJc w:val="left"/>
      <w:pPr>
        <w:ind w:left="4096" w:hanging="360"/>
      </w:pPr>
      <w:rPr>
        <w:rFonts w:ascii="Courier New" w:hAnsi="Courier New" w:cs="Courier New" w:hint="default"/>
      </w:rPr>
    </w:lvl>
    <w:lvl w:ilvl="5" w:tplc="04180005" w:tentative="1">
      <w:start w:val="1"/>
      <w:numFmt w:val="bullet"/>
      <w:lvlText w:val=""/>
      <w:lvlJc w:val="left"/>
      <w:pPr>
        <w:ind w:left="4816" w:hanging="360"/>
      </w:pPr>
      <w:rPr>
        <w:rFonts w:ascii="Wingdings" w:hAnsi="Wingdings" w:hint="default"/>
      </w:rPr>
    </w:lvl>
    <w:lvl w:ilvl="6" w:tplc="04180001" w:tentative="1">
      <w:start w:val="1"/>
      <w:numFmt w:val="bullet"/>
      <w:lvlText w:val=""/>
      <w:lvlJc w:val="left"/>
      <w:pPr>
        <w:ind w:left="5536" w:hanging="360"/>
      </w:pPr>
      <w:rPr>
        <w:rFonts w:ascii="Symbol" w:hAnsi="Symbol" w:hint="default"/>
      </w:rPr>
    </w:lvl>
    <w:lvl w:ilvl="7" w:tplc="04180003" w:tentative="1">
      <w:start w:val="1"/>
      <w:numFmt w:val="bullet"/>
      <w:lvlText w:val="o"/>
      <w:lvlJc w:val="left"/>
      <w:pPr>
        <w:ind w:left="6256" w:hanging="360"/>
      </w:pPr>
      <w:rPr>
        <w:rFonts w:ascii="Courier New" w:hAnsi="Courier New" w:cs="Courier New" w:hint="default"/>
      </w:rPr>
    </w:lvl>
    <w:lvl w:ilvl="8" w:tplc="04180005" w:tentative="1">
      <w:start w:val="1"/>
      <w:numFmt w:val="bullet"/>
      <w:lvlText w:val=""/>
      <w:lvlJc w:val="left"/>
      <w:pPr>
        <w:ind w:left="6976" w:hanging="360"/>
      </w:pPr>
      <w:rPr>
        <w:rFonts w:ascii="Wingdings" w:hAnsi="Wingdings" w:hint="default"/>
      </w:rPr>
    </w:lvl>
  </w:abstractNum>
  <w:abstractNum w:abstractNumId="28" w15:restartNumberingAfterBreak="0">
    <w:nsid w:val="7DB60317"/>
    <w:multiLevelType w:val="hybridMultilevel"/>
    <w:tmpl w:val="746CF6E8"/>
    <w:lvl w:ilvl="0" w:tplc="0418000B">
      <w:start w:val="1"/>
      <w:numFmt w:val="bullet"/>
      <w:lvlText w:val=""/>
      <w:lvlJc w:val="left"/>
      <w:pPr>
        <w:ind w:left="1188" w:hanging="360"/>
      </w:pPr>
      <w:rPr>
        <w:rFonts w:ascii="Wingdings" w:hAnsi="Wingdings" w:hint="default"/>
      </w:rPr>
    </w:lvl>
    <w:lvl w:ilvl="1" w:tplc="04180003" w:tentative="1">
      <w:start w:val="1"/>
      <w:numFmt w:val="bullet"/>
      <w:lvlText w:val="o"/>
      <w:lvlJc w:val="left"/>
      <w:pPr>
        <w:ind w:left="1908" w:hanging="360"/>
      </w:pPr>
      <w:rPr>
        <w:rFonts w:ascii="Courier New" w:hAnsi="Courier New" w:cs="Courier New" w:hint="default"/>
      </w:rPr>
    </w:lvl>
    <w:lvl w:ilvl="2" w:tplc="04180005" w:tentative="1">
      <w:start w:val="1"/>
      <w:numFmt w:val="bullet"/>
      <w:lvlText w:val=""/>
      <w:lvlJc w:val="left"/>
      <w:pPr>
        <w:ind w:left="2628" w:hanging="360"/>
      </w:pPr>
      <w:rPr>
        <w:rFonts w:ascii="Wingdings" w:hAnsi="Wingdings" w:hint="default"/>
      </w:rPr>
    </w:lvl>
    <w:lvl w:ilvl="3" w:tplc="04180001" w:tentative="1">
      <w:start w:val="1"/>
      <w:numFmt w:val="bullet"/>
      <w:lvlText w:val=""/>
      <w:lvlJc w:val="left"/>
      <w:pPr>
        <w:ind w:left="3348" w:hanging="360"/>
      </w:pPr>
      <w:rPr>
        <w:rFonts w:ascii="Symbol" w:hAnsi="Symbol" w:hint="default"/>
      </w:rPr>
    </w:lvl>
    <w:lvl w:ilvl="4" w:tplc="04180003" w:tentative="1">
      <w:start w:val="1"/>
      <w:numFmt w:val="bullet"/>
      <w:lvlText w:val="o"/>
      <w:lvlJc w:val="left"/>
      <w:pPr>
        <w:ind w:left="4068" w:hanging="360"/>
      </w:pPr>
      <w:rPr>
        <w:rFonts w:ascii="Courier New" w:hAnsi="Courier New" w:cs="Courier New" w:hint="default"/>
      </w:rPr>
    </w:lvl>
    <w:lvl w:ilvl="5" w:tplc="04180005" w:tentative="1">
      <w:start w:val="1"/>
      <w:numFmt w:val="bullet"/>
      <w:lvlText w:val=""/>
      <w:lvlJc w:val="left"/>
      <w:pPr>
        <w:ind w:left="4788" w:hanging="360"/>
      </w:pPr>
      <w:rPr>
        <w:rFonts w:ascii="Wingdings" w:hAnsi="Wingdings" w:hint="default"/>
      </w:rPr>
    </w:lvl>
    <w:lvl w:ilvl="6" w:tplc="04180001" w:tentative="1">
      <w:start w:val="1"/>
      <w:numFmt w:val="bullet"/>
      <w:lvlText w:val=""/>
      <w:lvlJc w:val="left"/>
      <w:pPr>
        <w:ind w:left="5508" w:hanging="360"/>
      </w:pPr>
      <w:rPr>
        <w:rFonts w:ascii="Symbol" w:hAnsi="Symbol" w:hint="default"/>
      </w:rPr>
    </w:lvl>
    <w:lvl w:ilvl="7" w:tplc="04180003" w:tentative="1">
      <w:start w:val="1"/>
      <w:numFmt w:val="bullet"/>
      <w:lvlText w:val="o"/>
      <w:lvlJc w:val="left"/>
      <w:pPr>
        <w:ind w:left="6228" w:hanging="360"/>
      </w:pPr>
      <w:rPr>
        <w:rFonts w:ascii="Courier New" w:hAnsi="Courier New" w:cs="Courier New" w:hint="default"/>
      </w:rPr>
    </w:lvl>
    <w:lvl w:ilvl="8" w:tplc="04180005" w:tentative="1">
      <w:start w:val="1"/>
      <w:numFmt w:val="bullet"/>
      <w:lvlText w:val=""/>
      <w:lvlJc w:val="left"/>
      <w:pPr>
        <w:ind w:left="6948" w:hanging="360"/>
      </w:pPr>
      <w:rPr>
        <w:rFonts w:ascii="Wingdings" w:hAnsi="Wingdings" w:hint="default"/>
      </w:rPr>
    </w:lvl>
  </w:abstractNum>
  <w:num w:numId="1">
    <w:abstractNumId w:val="6"/>
  </w:num>
  <w:num w:numId="2">
    <w:abstractNumId w:val="16"/>
  </w:num>
  <w:num w:numId="3">
    <w:abstractNumId w:val="11"/>
  </w:num>
  <w:num w:numId="4">
    <w:abstractNumId w:val="22"/>
  </w:num>
  <w:num w:numId="5">
    <w:abstractNumId w:val="12"/>
  </w:num>
  <w:num w:numId="6">
    <w:abstractNumId w:val="24"/>
  </w:num>
  <w:num w:numId="7">
    <w:abstractNumId w:val="18"/>
  </w:num>
  <w:num w:numId="8">
    <w:abstractNumId w:val="1"/>
  </w:num>
  <w:num w:numId="9">
    <w:abstractNumId w:val="19"/>
  </w:num>
  <w:num w:numId="10">
    <w:abstractNumId w:val="0"/>
  </w:num>
  <w:num w:numId="11">
    <w:abstractNumId w:val="25"/>
  </w:num>
  <w:num w:numId="12">
    <w:abstractNumId w:val="21"/>
  </w:num>
  <w:num w:numId="13">
    <w:abstractNumId w:val="2"/>
  </w:num>
  <w:num w:numId="14">
    <w:abstractNumId w:val="9"/>
  </w:num>
  <w:num w:numId="15">
    <w:abstractNumId w:val="7"/>
  </w:num>
  <w:num w:numId="16">
    <w:abstractNumId w:val="26"/>
  </w:num>
  <w:num w:numId="17">
    <w:abstractNumId w:val="23"/>
  </w:num>
  <w:num w:numId="18">
    <w:abstractNumId w:val="5"/>
  </w:num>
  <w:num w:numId="19">
    <w:abstractNumId w:val="17"/>
  </w:num>
  <w:num w:numId="20">
    <w:abstractNumId w:val="3"/>
  </w:num>
  <w:num w:numId="21">
    <w:abstractNumId w:val="28"/>
  </w:num>
  <w:num w:numId="22">
    <w:abstractNumId w:val="13"/>
  </w:num>
  <w:num w:numId="23">
    <w:abstractNumId w:val="14"/>
  </w:num>
  <w:num w:numId="24">
    <w:abstractNumId w:val="20"/>
  </w:num>
  <w:num w:numId="25">
    <w:abstractNumId w:val="8"/>
  </w:num>
  <w:num w:numId="26">
    <w:abstractNumId w:val="10"/>
  </w:num>
  <w:num w:numId="27">
    <w:abstractNumId w:val="15"/>
  </w:num>
  <w:num w:numId="28">
    <w:abstractNumId w:val="4"/>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F72"/>
    <w:rsid w:val="001522CD"/>
    <w:rsid w:val="00176041"/>
    <w:rsid w:val="00190E37"/>
    <w:rsid w:val="00194815"/>
    <w:rsid w:val="001D16D3"/>
    <w:rsid w:val="00202F8D"/>
    <w:rsid w:val="00245D5D"/>
    <w:rsid w:val="002603F6"/>
    <w:rsid w:val="002760AA"/>
    <w:rsid w:val="0028272C"/>
    <w:rsid w:val="00293AC7"/>
    <w:rsid w:val="00355E50"/>
    <w:rsid w:val="003D2432"/>
    <w:rsid w:val="003D6784"/>
    <w:rsid w:val="004072F0"/>
    <w:rsid w:val="0047243D"/>
    <w:rsid w:val="0048586A"/>
    <w:rsid w:val="004861AE"/>
    <w:rsid w:val="004A4E99"/>
    <w:rsid w:val="0053491B"/>
    <w:rsid w:val="0055132B"/>
    <w:rsid w:val="00614041"/>
    <w:rsid w:val="006144B1"/>
    <w:rsid w:val="007205E6"/>
    <w:rsid w:val="007614F6"/>
    <w:rsid w:val="00785FC3"/>
    <w:rsid w:val="007C725F"/>
    <w:rsid w:val="008224BD"/>
    <w:rsid w:val="00825C71"/>
    <w:rsid w:val="00850250"/>
    <w:rsid w:val="00854F72"/>
    <w:rsid w:val="008770ED"/>
    <w:rsid w:val="00892F55"/>
    <w:rsid w:val="008D0E61"/>
    <w:rsid w:val="008E2BED"/>
    <w:rsid w:val="009074B6"/>
    <w:rsid w:val="00910D72"/>
    <w:rsid w:val="0094061B"/>
    <w:rsid w:val="00976833"/>
    <w:rsid w:val="009C2B81"/>
    <w:rsid w:val="00A74AB5"/>
    <w:rsid w:val="00A806F5"/>
    <w:rsid w:val="00A902B7"/>
    <w:rsid w:val="00AB467D"/>
    <w:rsid w:val="00AB7A72"/>
    <w:rsid w:val="00AE5F48"/>
    <w:rsid w:val="00B229F1"/>
    <w:rsid w:val="00B417A9"/>
    <w:rsid w:val="00B43B68"/>
    <w:rsid w:val="00BB1BC2"/>
    <w:rsid w:val="00BC1E8B"/>
    <w:rsid w:val="00BD13C5"/>
    <w:rsid w:val="00C060F2"/>
    <w:rsid w:val="00C45D93"/>
    <w:rsid w:val="00C70016"/>
    <w:rsid w:val="00CC2725"/>
    <w:rsid w:val="00CE7B80"/>
    <w:rsid w:val="00CF7C60"/>
    <w:rsid w:val="00D157C1"/>
    <w:rsid w:val="00D668D2"/>
    <w:rsid w:val="00DB47BC"/>
    <w:rsid w:val="00E81E8F"/>
    <w:rsid w:val="00E93A90"/>
    <w:rsid w:val="00EA3144"/>
    <w:rsid w:val="00EC537E"/>
    <w:rsid w:val="00EE574A"/>
    <w:rsid w:val="00F36E6A"/>
    <w:rsid w:val="00FE165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3A4A"/>
  <w15:docId w15:val="{EBA4B778-944A-430B-9244-927F51BB4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pPr>
    <w:rPr>
      <w:color w:val="00000A"/>
      <w:sz w:val="28"/>
      <w:szCs w:val="28"/>
      <w:lang w:eastAsia="zh-CN"/>
    </w:rPr>
  </w:style>
  <w:style w:type="paragraph" w:styleId="Titlu1">
    <w:name w:val="heading 1"/>
    <w:basedOn w:val="Normal"/>
    <w:next w:val="Normal"/>
    <w:pPr>
      <w:keepNext/>
      <w:spacing w:before="240" w:after="60"/>
      <w:outlineLvl w:val="0"/>
    </w:pPr>
    <w:rPr>
      <w:rFonts w:ascii="Arial" w:hAnsi="Arial" w:cs="Arial"/>
      <w:b/>
      <w:bCs/>
      <w:sz w:val="32"/>
      <w:szCs w:val="32"/>
    </w:rPr>
  </w:style>
  <w:style w:type="paragraph" w:styleId="Titlu2">
    <w:name w:val="heading 2"/>
    <w:basedOn w:val="Normal"/>
    <w:next w:val="Normal"/>
    <w:pPr>
      <w:keepNext/>
      <w:spacing w:line="360" w:lineRule="auto"/>
      <w:jc w:val="center"/>
      <w:outlineLvl w:val="1"/>
    </w:pPr>
    <w:rPr>
      <w:rFonts w:ascii="Arial" w:hAnsi="Arial" w:cs="Arial"/>
      <w:b/>
      <w:bCs/>
      <w:i/>
      <w:iCs/>
      <w:sz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ontdeparagrafimplicit1">
    <w:name w:val="Font de paragraf implicit1"/>
  </w:style>
  <w:style w:type="character" w:customStyle="1" w:styleId="WW8Num3z0">
    <w:name w:val="WW8Num3z0"/>
    <w:rPr>
      <w:rFonts w:ascii="Arial Narrow" w:hAnsi="Arial Narrow" w:cs="Arial"/>
      <w:color w:val="0084D1"/>
      <w:sz w:val="24"/>
      <w:szCs w:val="24"/>
      <w:lang w:val="en-US"/>
    </w:rPr>
  </w:style>
  <w:style w:type="character" w:customStyle="1" w:styleId="WW8Num4z0">
    <w:name w:val="WW8Num4z0"/>
    <w:rPr>
      <w:rFonts w:ascii="Arial" w:hAnsi="Arial" w:cs="Arial"/>
      <w:color w:val="FF0000"/>
      <w:sz w:val="24"/>
      <w:szCs w:val="24"/>
      <w:lang w:val="pt-BR"/>
    </w:rPr>
  </w:style>
  <w:style w:type="character" w:customStyle="1" w:styleId="WW8Num5z0">
    <w:name w:val="WW8Num5z0"/>
    <w:rPr>
      <w:rFonts w:ascii="Wingdings" w:hAnsi="Wingdings" w:cs="Wingdings"/>
      <w:color w:val="00000A"/>
      <w:sz w:val="24"/>
      <w:szCs w:val="24"/>
    </w:rPr>
  </w:style>
  <w:style w:type="character" w:customStyle="1" w:styleId="WW8Num6z0">
    <w:name w:val="WW8Num6z0"/>
    <w:rPr>
      <w:iCs/>
      <w:sz w:val="24"/>
      <w:szCs w:val="24"/>
    </w:rPr>
  </w:style>
  <w:style w:type="character" w:customStyle="1" w:styleId="WW8Num7z0">
    <w:name w:val="WW8Num7z0"/>
    <w:rPr>
      <w:rFonts w:eastAsia="Arial"/>
      <w:b/>
      <w:bCs/>
      <w:iCs/>
      <w:sz w:val="24"/>
      <w:szCs w:val="24"/>
    </w:rPr>
  </w:style>
  <w:style w:type="character" w:customStyle="1" w:styleId="WW8Num8z0">
    <w:name w:val="WW8Num8z0"/>
    <w:rPr>
      <w:rFonts w:ascii="Symbol" w:hAnsi="Symbol" w:cs="OpenSymbol"/>
    </w:rPr>
  </w:style>
  <w:style w:type="character" w:customStyle="1" w:styleId="WW8Num8z1">
    <w:name w:val="WW8Num8z1"/>
    <w:rPr>
      <w:rFonts w:ascii="OpenSymbol" w:hAnsi="OpenSymbol" w:cs="OpenSymbol"/>
    </w:rPr>
  </w:style>
  <w:style w:type="character" w:customStyle="1" w:styleId="Fontdeparagrafimplicit2">
    <w:name w:val="Font de paragraf implicit2"/>
  </w:style>
  <w:style w:type="character" w:customStyle="1" w:styleId="WW-DefaultParagraphFont">
    <w:name w:val="WW-Default Paragraph Font"/>
  </w:style>
  <w:style w:type="character" w:customStyle="1" w:styleId="WW-DefaultParagraphFont1">
    <w:name w:val="WW-Default Paragraph Font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DefaultParagraphFont11">
    <w:name w:val="WW-Default Paragraph Font11"/>
  </w:style>
  <w:style w:type="character" w:customStyle="1" w:styleId="WW8Num5z1">
    <w:name w:val="WW8Num5z1"/>
    <w:rPr>
      <w:rFonts w:ascii="Arial Narrow" w:hAnsi="Arial Narrow" w:cs="Arial"/>
      <w:sz w:val="24"/>
      <w:szCs w:val="24"/>
      <w:lang w:val="pt-BR"/>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10z0">
    <w:name w:val="WW8Num10z0"/>
    <w:rPr>
      <w:rFonts w:ascii="Arial" w:hAnsi="Arial" w:cs="Arial"/>
      <w:color w:val="FF0000"/>
      <w:sz w:val="24"/>
      <w:szCs w:val="24"/>
      <w:lang w:val="pt-BR"/>
    </w:rPr>
  </w:style>
  <w:style w:type="character" w:customStyle="1" w:styleId="WW8Num11z0">
    <w:name w:val="WW8Num11z0"/>
    <w:rPr>
      <w:rFonts w:ascii="Wingdings" w:hAnsi="Wingdings" w:cs="Wingdings"/>
      <w:color w:val="00000A"/>
      <w:sz w:val="24"/>
      <w:szCs w:val="24"/>
    </w:rPr>
  </w:style>
  <w:style w:type="character" w:customStyle="1" w:styleId="WW8Num12z0">
    <w:name w:val="WW8Num12z0"/>
  </w:style>
  <w:style w:type="character" w:customStyle="1" w:styleId="WW8Num13z0">
    <w:name w:val="WW8Num13z0"/>
    <w:rPr>
      <w:b/>
    </w:rPr>
  </w:style>
  <w:style w:type="character" w:customStyle="1" w:styleId="WW8Num13z1">
    <w:name w:val="WW8Num13z1"/>
    <w:rPr>
      <w:rFonts w:ascii="Arial Narrow" w:hAnsi="Arial Narrow" w:cs="Arial"/>
      <w:b/>
      <w:color w:val="00000A"/>
      <w:lang w:val="it-IT"/>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b/>
    </w:rPr>
  </w:style>
  <w:style w:type="character" w:customStyle="1" w:styleId="WW8Num15z1">
    <w:name w:val="WW8Num15z1"/>
    <w:rPr>
      <w:rFonts w:ascii="Arial Narrow" w:hAnsi="Arial Narrow" w:cs="Arial"/>
      <w:b/>
      <w:color w:val="00000A"/>
      <w:lang w:val="it-IT"/>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b/>
    </w:rPr>
  </w:style>
  <w:style w:type="character" w:customStyle="1" w:styleId="WW8Num16z1">
    <w:name w:val="WW8Num16z1"/>
    <w:rPr>
      <w:rFonts w:ascii="Arial Narrow" w:eastAsia="Times New Roman" w:hAnsi="Arial Narrow" w:cs="Arial"/>
      <w:b/>
      <w:color w:val="00000A"/>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Arial Narrow" w:eastAsia="Times New Roman" w:hAnsi="Arial Narrow" w:cs="Aria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rFonts w:ascii="Arial" w:eastAsia="Times New Roman" w:hAnsi="Arial" w:cs="Aria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rPr>
      <w:rFonts w:ascii="Arial" w:eastAsia="Times New Roman" w:hAnsi="Arial" w:cs="Arial"/>
      <w:color w:val="FF0000"/>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0">
    <w:name w:val="WW8Num20z0"/>
    <w:rPr>
      <w:rFonts w:ascii="Wingdings" w:hAnsi="Wingdings" w:cs="Wingdings"/>
    </w:rPr>
  </w:style>
  <w:style w:type="character" w:customStyle="1" w:styleId="WW8Num20z1">
    <w:name w:val="WW8Num20z1"/>
    <w:rPr>
      <w:rFonts w:ascii="Courier New" w:hAnsi="Courier New" w:cs="Courier New"/>
    </w:rPr>
  </w:style>
  <w:style w:type="character" w:customStyle="1" w:styleId="WW8Num20z3">
    <w:name w:val="WW8Num20z3"/>
    <w:rPr>
      <w:rFonts w:ascii="Symbol" w:hAnsi="Symbol" w:cs="Symbol"/>
    </w:rPr>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2z0">
    <w:name w:val="WW8Num22z0"/>
    <w:rPr>
      <w:rFonts w:ascii="Wingdings" w:hAnsi="Wingdings" w:cs="Wingdings"/>
      <w:color w:val="00000A"/>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Wingdings" w:hAnsi="Wingdings" w:cs="Wingdings"/>
    </w:rPr>
  </w:style>
  <w:style w:type="character" w:customStyle="1" w:styleId="WW8Num24z1">
    <w:name w:val="WW8Num24z1"/>
    <w:rPr>
      <w:rFonts w:ascii="Courier New" w:hAnsi="Courier New" w:cs="Courier New"/>
    </w:rPr>
  </w:style>
  <w:style w:type="character" w:customStyle="1" w:styleId="WW8Num24z3">
    <w:name w:val="WW8Num24z3"/>
    <w:rPr>
      <w:rFonts w:ascii="Symbol" w:hAnsi="Symbol" w:cs="Symbol"/>
    </w:rPr>
  </w:style>
  <w:style w:type="character" w:customStyle="1" w:styleId="WW-DefaultParagraphFont111">
    <w:name w:val="WW-Default Paragraph Font111"/>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Courier New" w:hAnsi="Courier New" w:cs="Courier New"/>
    </w:rPr>
  </w:style>
  <w:style w:type="character" w:customStyle="1" w:styleId="WW8Num11z3">
    <w:name w:val="WW8Num11z3"/>
    <w:rPr>
      <w:rFonts w:ascii="Symbol" w:hAnsi="Symbol" w:cs="Symbol"/>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4z3">
    <w:name w:val="WW8Num14z3"/>
    <w:rPr>
      <w:rFonts w:ascii="Symbol" w:hAnsi="Symbol" w:cs="Symbol"/>
    </w:rPr>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1z3">
    <w:name w:val="WW8Num21z3"/>
    <w:rPr>
      <w:rFonts w:ascii="Symbol" w:hAnsi="Symbol" w:cs="Symbol"/>
    </w:rPr>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4z2">
    <w:name w:val="WW8Num24z2"/>
    <w:rPr>
      <w:rFonts w:ascii="Wingdings" w:hAnsi="Wingdings" w:cs="Wingdings"/>
    </w:rPr>
  </w:style>
  <w:style w:type="character" w:customStyle="1" w:styleId="WW8Num25z0">
    <w:name w:val="WW8Num25z0"/>
    <w:rPr>
      <w:rFonts w:ascii="Times New Roman" w:eastAsia="Times New Roman"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5z3">
    <w:name w:val="WW8Num25z3"/>
    <w:rPr>
      <w:rFonts w:ascii="Symbol" w:hAnsi="Symbol" w:cs="Symbol"/>
    </w:rPr>
  </w:style>
  <w:style w:type="character" w:customStyle="1" w:styleId="WW8Num26z0">
    <w:name w:val="WW8Num26z0"/>
    <w:rPr>
      <w:rFonts w:ascii="Arial Narrow" w:eastAsia="Times New Roman" w:hAnsi="Arial Narrow" w:cs="Arial"/>
      <w:b w:val="0"/>
    </w:rPr>
  </w:style>
  <w:style w:type="character" w:customStyle="1" w:styleId="WW8Num26z1">
    <w:name w:val="WW8Num26z1"/>
    <w:rPr>
      <w:b/>
      <w:i w:val="0"/>
      <w:sz w:val="24"/>
      <w:szCs w:val="24"/>
    </w:rPr>
  </w:style>
  <w:style w:type="character" w:customStyle="1" w:styleId="WW8Num26z2">
    <w:name w:val="WW8Num26z2"/>
    <w:rPr>
      <w:rFonts w:ascii="Arial Narrow" w:eastAsia="Times New Roman" w:hAnsi="Arial Narrow" w:cs="Arial"/>
      <w:b/>
    </w:rPr>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Arial" w:hAnsi="Arial" w:cs="Arial"/>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7z4">
    <w:name w:val="WW8Num27z4"/>
    <w:rPr>
      <w:rFonts w:ascii="Courier New" w:hAnsi="Courier New" w:cs="Courier New"/>
    </w:rPr>
  </w:style>
  <w:style w:type="character" w:customStyle="1" w:styleId="WW8Num28z0">
    <w:name w:val="WW8Num28z0"/>
    <w:rPr>
      <w:rFonts w:ascii="Arial" w:eastAsia="Times New Roman" w:hAnsi="Arial" w:cs="Aria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8z3">
    <w:name w:val="WW8Num28z3"/>
    <w:rPr>
      <w:rFonts w:ascii="Symbol" w:hAnsi="Symbol" w:cs="Symbol"/>
    </w:rPr>
  </w:style>
  <w:style w:type="character" w:customStyle="1" w:styleId="WW8Num29z0">
    <w:name w:val="WW8Num29z0"/>
    <w:rPr>
      <w:b w:val="0"/>
      <w:i w:val="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Wingdings" w:hAnsi="Wingdings" w:cs="Wingdings"/>
    </w:rPr>
  </w:style>
  <w:style w:type="character" w:customStyle="1" w:styleId="WW8Num30z1">
    <w:name w:val="WW8Num30z1"/>
    <w:rPr>
      <w:rFonts w:ascii="Arial Narrow" w:eastAsia="Times New Roman" w:hAnsi="Arial Narrow" w:cs="Arial"/>
    </w:rPr>
  </w:style>
  <w:style w:type="character" w:customStyle="1" w:styleId="WW8Num30z3">
    <w:name w:val="WW8Num30z3"/>
    <w:rPr>
      <w:rFonts w:ascii="Symbol" w:hAnsi="Symbol" w:cs="Symbol"/>
    </w:rPr>
  </w:style>
  <w:style w:type="character" w:customStyle="1" w:styleId="WW8Num30z4">
    <w:name w:val="WW8Num30z4"/>
    <w:rPr>
      <w:rFonts w:ascii="Courier New" w:hAnsi="Courier New" w:cs="Courier New"/>
    </w:rPr>
  </w:style>
  <w:style w:type="character" w:customStyle="1" w:styleId="WW8Num31z0">
    <w:name w:val="WW8Num31z0"/>
  </w:style>
  <w:style w:type="character" w:customStyle="1" w:styleId="WW8Num31z1">
    <w:name w:val="WW8Num31z1"/>
    <w:rPr>
      <w:rFonts w:ascii="Arial Narrow" w:eastAsia="Times New Roman" w:hAnsi="Arial Narrow" w:cs="Arial"/>
    </w:rPr>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Narrow" w:eastAsia="Times New Roman" w:hAnsi="Arial Narrow" w:cs="Aria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33z0">
    <w:name w:val="WW8Num33z0"/>
    <w:rPr>
      <w:rFonts w:ascii="Arial Narrow" w:eastAsia="Times New Roman" w:hAnsi="Arial Narrow" w:cs="Aria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3z3">
    <w:name w:val="WW8Num33z3"/>
    <w:rPr>
      <w:rFonts w:ascii="Symbol" w:hAnsi="Symbol" w:cs="Symbol"/>
    </w:rPr>
  </w:style>
  <w:style w:type="character" w:customStyle="1" w:styleId="WW8Num34z0">
    <w:name w:val="WW8Num34z0"/>
    <w:rPr>
      <w:b w:val="0"/>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Symbol" w:eastAsia="Calibri" w:hAnsi="Symbol" w:cs="Symbol"/>
      <w:color w:val="00000A"/>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rFonts w:ascii="Wingdings" w:hAnsi="Wingdings" w:cs="Wingdings"/>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Arial" w:eastAsia="Times New Roman" w:hAnsi="Arial" w:cs="Aria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rPr>
      <w:rFonts w:ascii="Symbol" w:hAnsi="Symbol" w:cs="Symbol"/>
      <w:color w:val="00000A"/>
    </w:rPr>
  </w:style>
  <w:style w:type="character" w:customStyle="1" w:styleId="WW8Num38z2">
    <w:name w:val="WW8Num38z2"/>
    <w:rPr>
      <w:rFonts w:ascii="Wingdings" w:hAnsi="Wingdings" w:cs="Wingdings"/>
    </w:rPr>
  </w:style>
  <w:style w:type="character" w:customStyle="1" w:styleId="WW8Num38z3">
    <w:name w:val="WW8Num38z3"/>
    <w:rPr>
      <w:rFonts w:ascii="Symbol" w:hAnsi="Symbol" w:cs="Symbol"/>
    </w:rPr>
  </w:style>
  <w:style w:type="character" w:customStyle="1" w:styleId="WW8Num38z4">
    <w:name w:val="WW8Num38z4"/>
    <w:rPr>
      <w:rFonts w:ascii="Courier New" w:hAnsi="Courier New" w:cs="Courier New"/>
    </w:rPr>
  </w:style>
  <w:style w:type="character" w:customStyle="1" w:styleId="WW8Num39z0">
    <w:name w:val="WW8Num39z0"/>
    <w:rPr>
      <w:rFonts w:ascii="Symbol" w:hAnsi="Symbol" w:cs="Symbol"/>
    </w:rPr>
  </w:style>
  <w:style w:type="character" w:customStyle="1" w:styleId="WW8Num39z1">
    <w:name w:val="WW8Num39z1"/>
    <w:rPr>
      <w:rFonts w:ascii="Wingdings" w:hAnsi="Wingdings" w:cs="Wingdings"/>
    </w:rPr>
  </w:style>
  <w:style w:type="character" w:customStyle="1" w:styleId="WW8Num39z4">
    <w:name w:val="WW8Num39z4"/>
    <w:rPr>
      <w:rFonts w:ascii="Courier New" w:hAnsi="Courier New" w:cs="Courier New"/>
    </w:rPr>
  </w:style>
  <w:style w:type="character" w:customStyle="1" w:styleId="WW8Num40z0">
    <w:name w:val="WW8Num40z0"/>
    <w:rPr>
      <w:b/>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Wingdings" w:hAnsi="Wingdings" w:cs="Wingdings"/>
    </w:rPr>
  </w:style>
  <w:style w:type="character" w:customStyle="1" w:styleId="WW8Num41z1">
    <w:name w:val="WW8Num41z1"/>
    <w:rPr>
      <w:rFonts w:ascii="Courier New" w:hAnsi="Courier New" w:cs="Courier New"/>
    </w:rPr>
  </w:style>
  <w:style w:type="character" w:customStyle="1" w:styleId="WW8Num41z3">
    <w:name w:val="WW8Num41z3"/>
    <w:rPr>
      <w:rFonts w:ascii="Symbol" w:hAnsi="Symbol" w:cs="Symbol"/>
    </w:rPr>
  </w:style>
  <w:style w:type="character" w:customStyle="1" w:styleId="WW8Num42z0">
    <w:name w:val="WW8Num42z0"/>
    <w:rPr>
      <w:rFonts w:ascii="Arial" w:eastAsia="Times New Roman" w:hAnsi="Arial" w:cs="Aria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2z3">
    <w:name w:val="WW8Num42z3"/>
    <w:rPr>
      <w:rFonts w:ascii="Symbol" w:hAnsi="Symbol" w:cs="Symbol"/>
    </w:rPr>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DefaultParagraphFont1111">
    <w:name w:val="WW-Default Paragraph Font1111"/>
  </w:style>
  <w:style w:type="character" w:customStyle="1" w:styleId="Style14ptBold">
    <w:name w:val="Style 14 pt Bold"/>
    <w:rPr>
      <w:rFonts w:ascii="Times New Roman" w:hAnsi="Times New Roman" w:cs="Times New Roman"/>
      <w:b/>
      <w:bCs/>
      <w:sz w:val="24"/>
    </w:rPr>
  </w:style>
  <w:style w:type="character" w:customStyle="1" w:styleId="FootnoteCharacters">
    <w:name w:val="Footnote Characters"/>
    <w:rPr>
      <w:vertAlign w:val="superscript"/>
    </w:rPr>
  </w:style>
  <w:style w:type="character" w:customStyle="1" w:styleId="StyleFootnoteReferenceArial">
    <w:name w:val="Style Footnote Reference + Arial"/>
    <w:rPr>
      <w:rFonts w:ascii="Arial" w:hAnsi="Arial" w:cs="Arial"/>
      <w:sz w:val="20"/>
      <w:vertAlign w:val="superscript"/>
    </w:rPr>
  </w:style>
  <w:style w:type="character" w:styleId="Numrdepagin">
    <w:name w:val="page number"/>
    <w:basedOn w:val="WW-DefaultParagraphFont1111"/>
  </w:style>
  <w:style w:type="character" w:customStyle="1" w:styleId="DefaultTextCaracter">
    <w:name w:val="Default Text Caracter"/>
    <w:rPr>
      <w:sz w:val="24"/>
      <w:szCs w:val="24"/>
      <w:lang w:val="en-US" w:bidi="ar-SA"/>
    </w:rPr>
  </w:style>
  <w:style w:type="character" w:customStyle="1" w:styleId="DefaultTextChar">
    <w:name w:val="Default Text Char"/>
    <w:rPr>
      <w:sz w:val="24"/>
      <w:szCs w:val="24"/>
      <w:lang w:val="en-US" w:bidi="ar-SA"/>
    </w:rPr>
  </w:style>
  <w:style w:type="character" w:customStyle="1" w:styleId="FontStyle14">
    <w:name w:val="Font Style14"/>
    <w:rPr>
      <w:rFonts w:ascii="Times New Roman" w:hAnsi="Times New Roman" w:cs="Times New Roman"/>
      <w:sz w:val="20"/>
      <w:szCs w:val="20"/>
    </w:rPr>
  </w:style>
  <w:style w:type="character" w:customStyle="1" w:styleId="CaracterCaracterChar">
    <w:name w:val="Caracter Caracter Char"/>
    <w:rPr>
      <w:rFonts w:ascii="Tahoma" w:hAnsi="Tahoma" w:cs="Tahoma"/>
      <w:sz w:val="24"/>
      <w:szCs w:val="24"/>
      <w:lang w:val="pl-PL" w:bidi="ar-SA"/>
    </w:rPr>
  </w:style>
  <w:style w:type="character" w:customStyle="1" w:styleId="fontstyle13">
    <w:name w:val="fontstyle13"/>
    <w:basedOn w:val="WW-DefaultParagraphFont1111"/>
  </w:style>
  <w:style w:type="character" w:customStyle="1" w:styleId="ParagraphNumberingChar">
    <w:name w:val="Paragraph Numbering Char"/>
    <w:rPr>
      <w:rFonts w:eastAsia="SimSun"/>
      <w:sz w:val="24"/>
      <w:szCs w:val="24"/>
      <w:lang w:val="en-US" w:bidi="ar-SA"/>
    </w:rPr>
  </w:style>
  <w:style w:type="character" w:customStyle="1" w:styleId="CommentReference1">
    <w:name w:val="Comment Reference1"/>
    <w:rPr>
      <w:sz w:val="16"/>
      <w:szCs w:val="16"/>
    </w:rPr>
  </w:style>
  <w:style w:type="character" w:customStyle="1" w:styleId="ln2tlitera">
    <w:name w:val="ln2tlitera"/>
    <w:rPr>
      <w:rFonts w:cs="Times New Roman"/>
    </w:rPr>
  </w:style>
  <w:style w:type="character" w:customStyle="1" w:styleId="ListParagraphChar">
    <w:name w:val="List Paragraph Char"/>
    <w:rPr>
      <w:sz w:val="24"/>
      <w:szCs w:val="24"/>
      <w:lang w:val="en-GB" w:bidi="ar-SA"/>
    </w:rPr>
  </w:style>
  <w:style w:type="character" w:customStyle="1" w:styleId="Accentuareintens1">
    <w:name w:val="Accentuare intensă1"/>
    <w:rPr>
      <w:i/>
      <w:iCs/>
      <w:color w:val="5B9BD5"/>
    </w:rPr>
  </w:style>
  <w:style w:type="character" w:customStyle="1" w:styleId="articol1">
    <w:name w:val="articol1"/>
    <w:rPr>
      <w:b/>
      <w:color w:val="00000A"/>
    </w:rPr>
  </w:style>
  <w:style w:type="character" w:customStyle="1" w:styleId="apple-converted-space">
    <w:name w:val="apple-converted-space"/>
    <w:basedOn w:val="WW-DefaultParagraphFont1111"/>
  </w:style>
  <w:style w:type="character" w:styleId="Robust">
    <w:name w:val="Strong"/>
    <w:rPr>
      <w:b/>
      <w:bCs/>
    </w:rPr>
  </w:style>
  <w:style w:type="character" w:customStyle="1" w:styleId="Bullets">
    <w:name w:val="Bullets"/>
    <w:rPr>
      <w:rFonts w:ascii="OpenSymbol" w:eastAsia="OpenSymbol" w:hAnsi="OpenSymbol" w:cs="OpenSymbol"/>
    </w:rPr>
  </w:style>
  <w:style w:type="character" w:customStyle="1" w:styleId="TextnBalonCaracter">
    <w:name w:val="Text în Balon Caracter"/>
    <w:rPr>
      <w:rFonts w:ascii="Segoe UI" w:hAnsi="Segoe UI" w:cs="Segoe UI"/>
      <w:sz w:val="18"/>
      <w:szCs w:val="18"/>
      <w:lang w:eastAsia="zh-CN"/>
    </w:rPr>
  </w:style>
  <w:style w:type="character" w:customStyle="1" w:styleId="TextnBalonCaracter1">
    <w:name w:val="Text în Balon Caracter1"/>
    <w:basedOn w:val="Fontdeparagrafimplicit"/>
    <w:rPr>
      <w:rFonts w:ascii="Tahoma" w:hAnsi="Tahoma" w:cs="Tahoma"/>
      <w:sz w:val="16"/>
      <w:szCs w:val="16"/>
      <w:lang w:eastAsia="zh-CN"/>
    </w:rPr>
  </w:style>
  <w:style w:type="character" w:styleId="Referincomentariu">
    <w:name w:val="annotation reference"/>
    <w:basedOn w:val="Fontdeparagrafimplicit"/>
    <w:uiPriority w:val="99"/>
    <w:rPr>
      <w:sz w:val="16"/>
      <w:szCs w:val="16"/>
    </w:rPr>
  </w:style>
  <w:style w:type="character" w:customStyle="1" w:styleId="TextcomentariuCaracter">
    <w:name w:val="Text comentariu Caracter"/>
    <w:basedOn w:val="Fontdeparagrafimplicit"/>
    <w:rPr>
      <w:lang w:eastAsia="zh-CN"/>
    </w:rPr>
  </w:style>
  <w:style w:type="character" w:customStyle="1" w:styleId="SubiectComentariuCaracter">
    <w:name w:val="Subiect Comentariu Caracter"/>
    <w:basedOn w:val="TextcomentariuCaracter"/>
    <w:rPr>
      <w:b/>
      <w:bCs/>
      <w:lang w:eastAsia="zh-CN"/>
    </w:rPr>
  </w:style>
  <w:style w:type="character" w:customStyle="1" w:styleId="ListLabel1">
    <w:name w:val="ListLabel 1"/>
    <w:rPr>
      <w:rFonts w:cs="Courier New"/>
    </w:rPr>
  </w:style>
  <w:style w:type="character" w:customStyle="1" w:styleId="ListLabel2">
    <w:name w:val="ListLabel 2"/>
    <w:rPr>
      <w:rFonts w:eastAsia="Arial" w:cs="Arial"/>
    </w:rPr>
  </w:style>
  <w:style w:type="character" w:customStyle="1" w:styleId="ListLabel3">
    <w:name w:val="ListLabel 3"/>
    <w:rPr>
      <w:rFonts w:cs="Symbol"/>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ListLabel6">
    <w:name w:val="ListLabel 6"/>
    <w:rPr>
      <w:rFonts w:cs="Arial"/>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ListLabel10">
    <w:name w:val="ListLabel 10"/>
    <w:rPr>
      <w:rFonts w:cs="Arial"/>
    </w:rPr>
  </w:style>
  <w:style w:type="character" w:customStyle="1" w:styleId="ListLabel11">
    <w:name w:val="ListLabel 11"/>
    <w:rPr>
      <w:rFonts w:cs="Symbol"/>
    </w:rPr>
  </w:style>
  <w:style w:type="character" w:customStyle="1" w:styleId="ListLabel12">
    <w:name w:val="ListLabel 12"/>
    <w:rPr>
      <w:rFonts w:cs="Courier New"/>
    </w:rPr>
  </w:style>
  <w:style w:type="character" w:customStyle="1" w:styleId="ListLabel13">
    <w:name w:val="ListLabel 13"/>
    <w:rPr>
      <w:rFonts w:cs="Wingdings"/>
    </w:rPr>
  </w:style>
  <w:style w:type="character" w:customStyle="1" w:styleId="ListLabel14">
    <w:name w:val="ListLabel 14"/>
    <w:rPr>
      <w:rFonts w:cs="Arial"/>
    </w:rPr>
  </w:style>
  <w:style w:type="character" w:customStyle="1" w:styleId="ListLabel15">
    <w:name w:val="ListLabel 15"/>
    <w:rPr>
      <w:rFonts w:cs="Symbol"/>
    </w:rPr>
  </w:style>
  <w:style w:type="character" w:customStyle="1" w:styleId="ListLabel16">
    <w:name w:val="ListLabel 16"/>
    <w:rPr>
      <w:rFonts w:cs="Courier New"/>
    </w:rPr>
  </w:style>
  <w:style w:type="character" w:customStyle="1" w:styleId="ListLabel17">
    <w:name w:val="ListLabel 17"/>
    <w:rPr>
      <w:rFonts w:cs="Wingdings"/>
    </w:rPr>
  </w:style>
  <w:style w:type="character" w:customStyle="1" w:styleId="ListLabel18">
    <w:name w:val="ListLabel 18"/>
    <w:rPr>
      <w:rFonts w:cs="Arial"/>
    </w:rPr>
  </w:style>
  <w:style w:type="character" w:customStyle="1" w:styleId="ListLabel19">
    <w:name w:val="ListLabel 19"/>
    <w:rPr>
      <w:rFonts w:cs="Symbol"/>
    </w:rPr>
  </w:style>
  <w:style w:type="character" w:customStyle="1" w:styleId="ListLabel20">
    <w:name w:val="ListLabel 20"/>
    <w:rPr>
      <w:rFonts w:cs="Courier New"/>
    </w:rPr>
  </w:style>
  <w:style w:type="character" w:customStyle="1" w:styleId="ListLabel21">
    <w:name w:val="ListLabel 21"/>
    <w:rPr>
      <w:rFonts w:cs="Wingdings"/>
    </w:rPr>
  </w:style>
  <w:style w:type="character" w:customStyle="1" w:styleId="ListLabel22">
    <w:name w:val="ListLabel 22"/>
    <w:rPr>
      <w:rFonts w:cs="Arial"/>
    </w:rPr>
  </w:style>
  <w:style w:type="character" w:customStyle="1" w:styleId="ListLabel23">
    <w:name w:val="ListLabel 23"/>
    <w:rPr>
      <w:rFonts w:cs="Symbol"/>
    </w:rPr>
  </w:style>
  <w:style w:type="character" w:customStyle="1" w:styleId="ListLabel24">
    <w:name w:val="ListLabel 24"/>
    <w:rPr>
      <w:rFonts w:cs="Courier New"/>
    </w:rPr>
  </w:style>
  <w:style w:type="character" w:customStyle="1" w:styleId="ListLabel25">
    <w:name w:val="ListLabel 25"/>
    <w:rPr>
      <w:rFonts w:cs="Wingdings"/>
    </w:rPr>
  </w:style>
  <w:style w:type="character" w:customStyle="1" w:styleId="ListLabel26">
    <w:name w:val="ListLabel 26"/>
    <w:rPr>
      <w:rFonts w:cs="Arial"/>
    </w:rPr>
  </w:style>
  <w:style w:type="character" w:customStyle="1" w:styleId="ListLabel27">
    <w:name w:val="ListLabel 27"/>
    <w:rPr>
      <w:rFonts w:cs="Symbol"/>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Arial"/>
    </w:rPr>
  </w:style>
  <w:style w:type="character" w:customStyle="1" w:styleId="ListLabel31">
    <w:name w:val="ListLabel 31"/>
    <w:rPr>
      <w:rFonts w:cs="Symbol"/>
    </w:rPr>
  </w:style>
  <w:style w:type="character" w:customStyle="1" w:styleId="ListLabel32">
    <w:name w:val="ListLabel 32"/>
    <w:rPr>
      <w:rFonts w:cs="Courier New"/>
    </w:rPr>
  </w:style>
  <w:style w:type="character" w:customStyle="1" w:styleId="ListLabel33">
    <w:name w:val="ListLabel 33"/>
    <w:rPr>
      <w:rFonts w:cs="Wingdings"/>
    </w:rPr>
  </w:style>
  <w:style w:type="character" w:customStyle="1" w:styleId="ListLabel34">
    <w:name w:val="ListLabel 34"/>
    <w:rPr>
      <w:rFonts w:cs="OpenSymbol"/>
    </w:rPr>
  </w:style>
  <w:style w:type="character" w:customStyle="1" w:styleId="SubsolCaracter">
    <w:name w:val="Subsol Caracter"/>
    <w:basedOn w:val="Fontdeparagrafimplicit"/>
    <w:link w:val="Subsol"/>
    <w:uiPriority w:val="99"/>
    <w:rsid w:val="00360D2A"/>
    <w:rPr>
      <w:color w:val="00000A"/>
      <w:sz w:val="28"/>
      <w:szCs w:val="28"/>
      <w:lang w:eastAsia="zh-CN"/>
    </w:rPr>
  </w:style>
  <w:style w:type="character" w:customStyle="1" w:styleId="ListLabel35">
    <w:name w:val="ListLabel 35"/>
    <w:rPr>
      <w:rFonts w:cs="Symbol"/>
    </w:rPr>
  </w:style>
  <w:style w:type="character" w:customStyle="1" w:styleId="ListLabel36">
    <w:name w:val="ListLabel 36"/>
    <w:rPr>
      <w:rFonts w:cs="Courier New"/>
    </w:rPr>
  </w:style>
  <w:style w:type="character" w:customStyle="1" w:styleId="ListLabel37">
    <w:name w:val="ListLabel 37"/>
    <w:rPr>
      <w:rFonts w:cs="Wingdings"/>
    </w:rPr>
  </w:style>
  <w:style w:type="character" w:customStyle="1" w:styleId="ListLabel38">
    <w:name w:val="ListLabel 38"/>
    <w:rPr>
      <w:rFonts w:cs="OpenSymbol"/>
    </w:rPr>
  </w:style>
  <w:style w:type="character" w:customStyle="1" w:styleId="ListLabel39">
    <w:name w:val="ListLabel 39"/>
    <w:rPr>
      <w:rFonts w:cs="Symbol"/>
    </w:rPr>
  </w:style>
  <w:style w:type="character" w:customStyle="1" w:styleId="ListLabel40">
    <w:name w:val="ListLabel 40"/>
    <w:rPr>
      <w:rFonts w:cs="Courier New"/>
    </w:rPr>
  </w:style>
  <w:style w:type="character" w:customStyle="1" w:styleId="ListLabel41">
    <w:name w:val="ListLabel 41"/>
    <w:rPr>
      <w:rFonts w:cs="Wingdings"/>
    </w:rPr>
  </w:style>
  <w:style w:type="character" w:customStyle="1" w:styleId="ListLabel42">
    <w:name w:val="ListLabel 42"/>
    <w:rPr>
      <w:rFonts w:cs="OpenSymbol"/>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OpenSymbol"/>
    </w:rPr>
  </w:style>
  <w:style w:type="character" w:customStyle="1" w:styleId="ListLabel47">
    <w:name w:val="ListLabel 47"/>
    <w:rPr>
      <w:rFonts w:cs="Symbol"/>
    </w:rPr>
  </w:style>
  <w:style w:type="character" w:customStyle="1" w:styleId="ListLabel48">
    <w:name w:val="ListLabel 48"/>
    <w:rPr>
      <w:rFonts w:cs="Courier New"/>
    </w:rPr>
  </w:style>
  <w:style w:type="character" w:customStyle="1" w:styleId="ListLabel49">
    <w:name w:val="ListLabel 49"/>
    <w:rPr>
      <w:rFonts w:cs="Wingdings"/>
    </w:rPr>
  </w:style>
  <w:style w:type="character" w:customStyle="1" w:styleId="ListLabel50">
    <w:name w:val="ListLabel 50"/>
    <w:rPr>
      <w:rFonts w:cs="OpenSymbol"/>
    </w:rPr>
  </w:style>
  <w:style w:type="character" w:customStyle="1" w:styleId="ListLabel51">
    <w:name w:val="ListLabel 51"/>
    <w:rPr>
      <w:rFonts w:eastAsia="Arial" w:cs="Arial"/>
    </w:rPr>
  </w:style>
  <w:style w:type="character" w:customStyle="1" w:styleId="ListLabel52">
    <w:name w:val="ListLabel 52"/>
    <w:rPr>
      <w:rFonts w:cs="Wingdings"/>
    </w:rPr>
  </w:style>
  <w:style w:type="character" w:customStyle="1" w:styleId="ListLabel53">
    <w:name w:val="ListLabel 53"/>
    <w:rPr>
      <w:rFonts w:cs="Courier New"/>
    </w:rPr>
  </w:style>
  <w:style w:type="character" w:customStyle="1" w:styleId="ListLabel54">
    <w:name w:val="ListLabel 54"/>
    <w:rPr>
      <w:rFonts w:cs="Symbol"/>
    </w:rPr>
  </w:style>
  <w:style w:type="character" w:customStyle="1" w:styleId="ListLabel55">
    <w:name w:val="ListLabel 55"/>
    <w:rPr>
      <w:rFonts w:cs="Wingdings"/>
    </w:rPr>
  </w:style>
  <w:style w:type="character" w:customStyle="1" w:styleId="ListLabel56">
    <w:name w:val="ListLabel 56"/>
    <w:rPr>
      <w:rFonts w:cs="Courier New"/>
    </w:rPr>
  </w:style>
  <w:style w:type="character" w:customStyle="1" w:styleId="ListLabel57">
    <w:name w:val="ListLabel 57"/>
    <w:rPr>
      <w:rFonts w:cs="Symbol"/>
    </w:rPr>
  </w:style>
  <w:style w:type="paragraph" w:customStyle="1" w:styleId="Heading">
    <w:name w:val="Heading"/>
    <w:basedOn w:val="Normal"/>
    <w:next w:val="TextBody"/>
    <w:pPr>
      <w:keepNext/>
      <w:spacing w:before="240" w:after="120"/>
    </w:pPr>
    <w:rPr>
      <w:rFonts w:ascii="Liberation Sans" w:eastAsia="Microsoft YaHei" w:hAnsi="Liberation Sans" w:cs="Mangal"/>
    </w:rPr>
  </w:style>
  <w:style w:type="paragraph" w:customStyle="1" w:styleId="TextBody">
    <w:name w:val="Text Body"/>
    <w:basedOn w:val="Normal"/>
    <w:pPr>
      <w:widowControl w:val="0"/>
      <w:spacing w:after="120" w:line="288" w:lineRule="auto"/>
    </w:pPr>
    <w:rPr>
      <w:sz w:val="24"/>
      <w:szCs w:val="24"/>
    </w:rPr>
  </w:style>
  <w:style w:type="paragraph" w:styleId="List">
    <w:name w:val="List"/>
    <w:basedOn w:val="TextBody"/>
    <w:rPr>
      <w:rFonts w:cs="Mangal"/>
    </w:rPr>
  </w:style>
  <w:style w:type="paragraph" w:styleId="Legend">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Legend1">
    <w:name w:val="Legendă1"/>
    <w:basedOn w:val="Normal"/>
    <w:pPr>
      <w:suppressLineNumbers/>
      <w:spacing w:before="120" w:after="120"/>
    </w:pPr>
    <w:rPr>
      <w:rFonts w:cs="Mangal"/>
      <w:i/>
      <w:iCs/>
      <w:sz w:val="24"/>
      <w:szCs w:val="24"/>
    </w:rPr>
  </w:style>
  <w:style w:type="paragraph" w:customStyle="1" w:styleId="StyleHeading1TimesNewRoman14ptCentered">
    <w:name w:val="Style Heading 1 + Times New Roman 14 pt Centered"/>
    <w:basedOn w:val="Titlu1"/>
    <w:pPr>
      <w:spacing w:before="0" w:after="0" w:line="360" w:lineRule="auto"/>
      <w:jc w:val="center"/>
    </w:pPr>
    <w:rPr>
      <w:rFonts w:ascii="Times New Roman" w:hAnsi="Times New Roman" w:cs="Times New Roman"/>
      <w:sz w:val="24"/>
      <w:szCs w:val="20"/>
      <w:lang w:val="en-US"/>
    </w:rPr>
  </w:style>
  <w:style w:type="paragraph" w:styleId="Antet">
    <w:name w:val="header"/>
    <w:basedOn w:val="Normal"/>
    <w:pPr>
      <w:tabs>
        <w:tab w:val="center" w:pos="4536"/>
        <w:tab w:val="right" w:pos="9072"/>
      </w:tabs>
    </w:pPr>
  </w:style>
  <w:style w:type="paragraph" w:styleId="Subsol">
    <w:name w:val="footer"/>
    <w:basedOn w:val="Normal"/>
    <w:link w:val="SubsolCaracter"/>
    <w:uiPriority w:val="99"/>
    <w:pPr>
      <w:tabs>
        <w:tab w:val="center" w:pos="4536"/>
        <w:tab w:val="right" w:pos="9072"/>
      </w:tabs>
    </w:pPr>
  </w:style>
  <w:style w:type="paragraph" w:customStyle="1" w:styleId="TextnBalon1">
    <w:name w:val="Text în Balon1"/>
    <w:basedOn w:val="Normal"/>
    <w:rPr>
      <w:rFonts w:ascii="Tahoma" w:hAnsi="Tahoma" w:cs="Tahoma"/>
      <w:sz w:val="16"/>
      <w:szCs w:val="16"/>
    </w:rPr>
  </w:style>
  <w:style w:type="paragraph" w:customStyle="1" w:styleId="CaracterCaracter">
    <w:name w:val="Caracter Caracter"/>
    <w:basedOn w:val="Normal"/>
    <w:pPr>
      <w:tabs>
        <w:tab w:val="left" w:pos="709"/>
      </w:tabs>
    </w:pPr>
    <w:rPr>
      <w:rFonts w:ascii="Tahoma" w:hAnsi="Tahoma" w:cs="Tahoma"/>
      <w:sz w:val="24"/>
      <w:szCs w:val="24"/>
      <w:lang w:val="pl-PL"/>
    </w:rPr>
  </w:style>
  <w:style w:type="paragraph" w:customStyle="1" w:styleId="CaracterCharCharCaracter">
    <w:name w:val="Caracter Char Char Caracter"/>
    <w:basedOn w:val="Normal"/>
    <w:rPr>
      <w:sz w:val="24"/>
      <w:szCs w:val="24"/>
      <w:lang w:val="pl-PL"/>
    </w:rPr>
  </w:style>
  <w:style w:type="paragraph" w:customStyle="1" w:styleId="Caracter">
    <w:name w:val="Caracter"/>
    <w:basedOn w:val="Normal"/>
    <w:rPr>
      <w:sz w:val="24"/>
      <w:szCs w:val="24"/>
      <w:lang w:val="pl-PL"/>
    </w:rPr>
  </w:style>
  <w:style w:type="paragraph" w:customStyle="1" w:styleId="TableText">
    <w:name w:val="Table Text"/>
    <w:basedOn w:val="Normal"/>
    <w:pPr>
      <w:widowControl w:val="0"/>
      <w:jc w:val="right"/>
    </w:pPr>
    <w:rPr>
      <w:sz w:val="24"/>
      <w:szCs w:val="24"/>
      <w:lang w:val="en-US"/>
    </w:rPr>
  </w:style>
  <w:style w:type="paragraph" w:customStyle="1" w:styleId="DefaultText">
    <w:name w:val="Default Text"/>
    <w:basedOn w:val="Normal"/>
    <w:rPr>
      <w:sz w:val="24"/>
      <w:szCs w:val="24"/>
      <w:lang w:val="en-US"/>
    </w:rPr>
  </w:style>
  <w:style w:type="paragraph" w:styleId="NormalWeb">
    <w:name w:val="Normal (Web)"/>
    <w:basedOn w:val="Normal"/>
    <w:pPr>
      <w:spacing w:before="100" w:after="100"/>
    </w:pPr>
    <w:rPr>
      <w:color w:val="000000"/>
      <w:sz w:val="24"/>
      <w:szCs w:val="24"/>
      <w:lang w:val="en-US"/>
    </w:rPr>
  </w:style>
  <w:style w:type="paragraph" w:customStyle="1" w:styleId="CharChar">
    <w:name w:val="Char Char"/>
    <w:basedOn w:val="Normal"/>
    <w:pPr>
      <w:tabs>
        <w:tab w:val="left" w:pos="709"/>
      </w:tabs>
    </w:pPr>
    <w:rPr>
      <w:rFonts w:ascii="Tahoma" w:hAnsi="Tahoma" w:cs="Tahoma"/>
      <w:sz w:val="24"/>
      <w:szCs w:val="24"/>
      <w:lang w:val="pl-PL"/>
    </w:rPr>
  </w:style>
  <w:style w:type="paragraph" w:customStyle="1" w:styleId="Corptext31">
    <w:name w:val="Corp text 31"/>
    <w:basedOn w:val="Normal"/>
    <w:pPr>
      <w:widowControl w:val="0"/>
      <w:spacing w:after="120"/>
    </w:pPr>
    <w:rPr>
      <w:sz w:val="16"/>
      <w:szCs w:val="16"/>
      <w:lang w:val="en-US"/>
    </w:rPr>
  </w:style>
  <w:style w:type="paragraph" w:customStyle="1" w:styleId="CaracterCaracter2CharChar1Char">
    <w:name w:val="Caracter Caracter2 Char Char1 Char"/>
    <w:basedOn w:val="Normal"/>
    <w:pPr>
      <w:tabs>
        <w:tab w:val="left" w:pos="709"/>
      </w:tabs>
    </w:pPr>
    <w:rPr>
      <w:rFonts w:ascii="Tahoma" w:hAnsi="Tahoma" w:cs="Tahoma"/>
      <w:sz w:val="24"/>
      <w:szCs w:val="24"/>
      <w:lang w:val="pl-PL"/>
    </w:rPr>
  </w:style>
  <w:style w:type="paragraph" w:customStyle="1" w:styleId="CaracterCaracter1CharCharCaracterCaracter">
    <w:name w:val="Caracter Caracter1 Char Char Caracter Caracter"/>
    <w:basedOn w:val="Normal"/>
    <w:rPr>
      <w:sz w:val="24"/>
      <w:szCs w:val="24"/>
      <w:lang w:val="pl-PL"/>
    </w:rPr>
  </w:style>
  <w:style w:type="paragraph" w:customStyle="1" w:styleId="CaracterCaracterCharCharCarCharCharChar">
    <w:name w:val="Caracter Caracter Char Char Car Char Char Char"/>
    <w:basedOn w:val="Normal"/>
    <w:pPr>
      <w:tabs>
        <w:tab w:val="left" w:pos="709"/>
      </w:tabs>
    </w:pPr>
    <w:rPr>
      <w:rFonts w:ascii="Tahoma" w:hAnsi="Tahoma" w:cs="Tahoma"/>
      <w:sz w:val="24"/>
      <w:szCs w:val="24"/>
      <w:lang w:val="pl-PL"/>
    </w:rPr>
  </w:style>
  <w:style w:type="paragraph" w:customStyle="1" w:styleId="CharChar1">
    <w:name w:val="Char Char1"/>
    <w:basedOn w:val="Normal"/>
    <w:rPr>
      <w:sz w:val="24"/>
      <w:szCs w:val="24"/>
      <w:lang w:val="pl-PL"/>
    </w:rPr>
  </w:style>
  <w:style w:type="paragraph" w:customStyle="1" w:styleId="CharCharCharChar">
    <w:name w:val="Char Char Char Char"/>
    <w:basedOn w:val="Normal"/>
    <w:rPr>
      <w:sz w:val="24"/>
      <w:szCs w:val="24"/>
      <w:lang w:val="pl-PL"/>
    </w:rPr>
  </w:style>
  <w:style w:type="paragraph" w:customStyle="1" w:styleId="Default">
    <w:name w:val="Default"/>
    <w:pPr>
      <w:suppressAutoHyphens/>
    </w:pPr>
    <w:rPr>
      <w:color w:val="000000"/>
      <w:sz w:val="24"/>
      <w:szCs w:val="24"/>
      <w:lang w:val="en-US" w:eastAsia="zh-CN"/>
    </w:rPr>
  </w:style>
  <w:style w:type="paragraph" w:customStyle="1" w:styleId="ParagraphNumbering">
    <w:name w:val="Paragraph Numbering"/>
    <w:basedOn w:val="Normal"/>
    <w:pPr>
      <w:tabs>
        <w:tab w:val="left" w:pos="720"/>
      </w:tabs>
      <w:spacing w:after="240" w:line="264" w:lineRule="auto"/>
    </w:pPr>
    <w:rPr>
      <w:rFonts w:eastAsia="SimSun"/>
      <w:sz w:val="24"/>
      <w:szCs w:val="24"/>
      <w:lang w:val="en-US"/>
    </w:rPr>
  </w:style>
  <w:style w:type="paragraph" w:styleId="Textnotdesubsol">
    <w:name w:val="footnote text"/>
    <w:basedOn w:val="Normal"/>
    <w:rPr>
      <w:rFonts w:eastAsia="Calibri"/>
      <w:sz w:val="20"/>
      <w:szCs w:val="20"/>
    </w:rPr>
  </w:style>
  <w:style w:type="paragraph" w:customStyle="1" w:styleId="CaracterCaracterCharCharCaracterCaracterCharCharCaracterCaracterCaracterCaracterCaracterCharCharCaracterCaracter">
    <w:name w:val="Caracter Caracter Char Char Caracter Caracter Char Char Caracter Caracter Caracter Caracter Caracter Char Char Caracter Caracter"/>
    <w:basedOn w:val="Normal"/>
    <w:pPr>
      <w:widowControl w:val="0"/>
      <w:tabs>
        <w:tab w:val="left" w:pos="709"/>
      </w:tabs>
    </w:pPr>
    <w:rPr>
      <w:rFonts w:ascii="Tahoma" w:hAnsi="Tahoma" w:cs="Tahoma"/>
      <w:sz w:val="24"/>
      <w:szCs w:val="24"/>
      <w:lang w:val="pl-PL"/>
    </w:rPr>
  </w:style>
  <w:style w:type="paragraph" w:customStyle="1" w:styleId="CaracterCaracter1">
    <w:name w:val="Caracter Caracter1"/>
    <w:basedOn w:val="Normal"/>
    <w:rPr>
      <w:sz w:val="24"/>
      <w:szCs w:val="24"/>
      <w:lang w:val="pl-PL"/>
    </w:rPr>
  </w:style>
  <w:style w:type="paragraph" w:customStyle="1" w:styleId="CommentText1">
    <w:name w:val="Comment Text1"/>
    <w:basedOn w:val="Normal"/>
    <w:rPr>
      <w:sz w:val="20"/>
      <w:szCs w:val="20"/>
    </w:rPr>
  </w:style>
  <w:style w:type="paragraph" w:customStyle="1" w:styleId="Char">
    <w:name w:val="Char"/>
    <w:basedOn w:val="Normal"/>
    <w:rPr>
      <w:sz w:val="24"/>
      <w:szCs w:val="24"/>
      <w:lang w:val="pl-PL"/>
    </w:rPr>
  </w:style>
  <w:style w:type="paragraph" w:customStyle="1" w:styleId="CharChar1CharCharCharChar">
    <w:name w:val="Char Char1 Char Char Char Char"/>
    <w:basedOn w:val="Normal"/>
    <w:rPr>
      <w:sz w:val="24"/>
      <w:szCs w:val="24"/>
      <w:lang w:val="pl-PL"/>
    </w:rPr>
  </w:style>
  <w:style w:type="paragraph" w:customStyle="1" w:styleId="Indentcorptext31">
    <w:name w:val="Indent corp text 31"/>
    <w:basedOn w:val="Normal"/>
    <w:pPr>
      <w:spacing w:after="120"/>
      <w:ind w:left="283"/>
    </w:pPr>
    <w:rPr>
      <w:sz w:val="16"/>
      <w:szCs w:val="16"/>
    </w:rPr>
  </w:style>
  <w:style w:type="paragraph" w:customStyle="1" w:styleId="Listparagraf1">
    <w:name w:val="Listă paragraf1"/>
    <w:basedOn w:val="Normal"/>
    <w:pPr>
      <w:ind w:left="720"/>
    </w:pPr>
    <w:rPr>
      <w:sz w:val="24"/>
      <w:szCs w:val="24"/>
      <w:lang w:val="en-GB"/>
    </w:rPr>
  </w:style>
  <w:style w:type="paragraph" w:customStyle="1" w:styleId="DefaultText1">
    <w:name w:val="Default Text:1"/>
    <w:basedOn w:val="Normal"/>
    <w:pPr>
      <w:textAlignment w:val="baseline"/>
    </w:pPr>
    <w:rPr>
      <w:sz w:val="24"/>
      <w:szCs w:val="20"/>
      <w:lang w:val="en-US"/>
    </w:rPr>
  </w:style>
  <w:style w:type="paragraph" w:customStyle="1" w:styleId="CM1">
    <w:name w:val="CM1"/>
    <w:basedOn w:val="Default"/>
    <w:next w:val="Default"/>
    <w:rPr>
      <w:rFonts w:ascii="EUAlbertina" w:hAnsi="EUAlbertina" w:cs="EUAlbertina"/>
      <w:color w:val="00000A"/>
    </w:rPr>
  </w:style>
  <w:style w:type="paragraph" w:customStyle="1" w:styleId="CM3">
    <w:name w:val="CM3"/>
    <w:basedOn w:val="Default"/>
    <w:next w:val="Default"/>
    <w:rPr>
      <w:rFonts w:ascii="EUAlbertina" w:hAnsi="EUAlbertina" w:cs="EUAlbertina"/>
      <w:color w:val="00000A"/>
    </w:rPr>
  </w:style>
  <w:style w:type="paragraph" w:customStyle="1" w:styleId="CM4">
    <w:name w:val="CM4"/>
    <w:basedOn w:val="Default"/>
    <w:next w:val="Default"/>
    <w:rPr>
      <w:rFonts w:ascii="EUAlbertina" w:hAnsi="EUAlbertina" w:cs="EUAlbertina"/>
      <w:color w:val="00000A"/>
    </w:rPr>
  </w:style>
  <w:style w:type="paragraph" w:customStyle="1" w:styleId="CommentSubject1">
    <w:name w:val="Comment Subject1"/>
    <w:basedOn w:val="CommentText1"/>
    <w:rPr>
      <w:b/>
      <w:b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TextnBalon2">
    <w:name w:val="Text în Balon2"/>
    <w:basedOn w:val="Normal"/>
    <w:rPr>
      <w:rFonts w:ascii="Segoe UI" w:hAnsi="Segoe UI" w:cs="Segoe UI"/>
      <w:sz w:val="18"/>
      <w:szCs w:val="18"/>
    </w:rPr>
  </w:style>
  <w:style w:type="paragraph" w:styleId="TextnBalon">
    <w:name w:val="Balloon Text"/>
    <w:basedOn w:val="Normal"/>
    <w:rPr>
      <w:rFonts w:ascii="Tahoma" w:hAnsi="Tahoma" w:cs="Tahoma"/>
      <w:sz w:val="16"/>
      <w:szCs w:val="16"/>
    </w:rPr>
  </w:style>
  <w:style w:type="paragraph" w:styleId="Listparagraf">
    <w:name w:val="List Paragraph"/>
    <w:basedOn w:val="Normal"/>
    <w:pPr>
      <w:ind w:left="720"/>
      <w:contextualSpacing/>
    </w:pPr>
  </w:style>
  <w:style w:type="paragraph" w:styleId="Textcomentariu">
    <w:name w:val="annotation text"/>
    <w:basedOn w:val="Normal"/>
    <w:rPr>
      <w:sz w:val="20"/>
      <w:szCs w:val="20"/>
    </w:rPr>
  </w:style>
  <w:style w:type="paragraph" w:styleId="SubiectComentariu">
    <w:name w:val="annotation subject"/>
    <w:basedOn w:val="Textcomentariu"/>
    <w:rPr>
      <w:b/>
      <w:bCs/>
    </w:rPr>
  </w:style>
  <w:style w:type="paragraph" w:customStyle="1" w:styleId="Normal1">
    <w:name w:val="Normal1"/>
    <w:pPr>
      <w:suppressAutoHyphens/>
      <w:textAlignment w:val="baseline"/>
    </w:pPr>
    <w:rPr>
      <w:rFonts w:ascii="Liberation Serif" w:eastAsia="SimSun" w:hAnsi="Liberation Serif" w:cs="Mangal"/>
      <w:color w:val="00000A"/>
      <w:sz w:val="24"/>
      <w:szCs w:val="24"/>
      <w:lang w:eastAsia="zh-CN" w:bidi="hi-IN"/>
    </w:rPr>
  </w:style>
  <w:style w:type="paragraph" w:customStyle="1" w:styleId="Footnote">
    <w:name w:val="Footnote"/>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6CE49-FB7D-4C5E-88C0-9CC95C7A0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14</Pages>
  <Words>5231</Words>
  <Characters>30346</Characters>
  <Application>Microsoft Office Word</Application>
  <DocSecurity>0</DocSecurity>
  <Lines>252</Lines>
  <Paragraphs>71</Paragraphs>
  <ScaleCrop>false</ScaleCrop>
  <HeadingPairs>
    <vt:vector size="2" baseType="variant">
      <vt:variant>
        <vt:lpstr>Titlu</vt:lpstr>
      </vt:variant>
      <vt:variant>
        <vt:i4>1</vt:i4>
      </vt:variant>
    </vt:vector>
  </HeadingPairs>
  <TitlesOfParts>
    <vt:vector size="1" baseType="lpstr">
      <vt:lpstr>NOTA DE FUNDAMENTARE</vt:lpstr>
    </vt:vector>
  </TitlesOfParts>
  <Company/>
  <LinksUpToDate>false</LinksUpToDate>
  <CharactersWithSpaces>35506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FUNDAMENTARE</dc:title>
  <dc:creator>mfp</dc:creator>
  <cp:lastModifiedBy>Ionut</cp:lastModifiedBy>
  <cp:revision>21</cp:revision>
  <cp:lastPrinted>2017-09-25T15:00:00Z</cp:lastPrinted>
  <dcterms:created xsi:type="dcterms:W3CDTF">2017-09-25T10:11:00Z</dcterms:created>
  <dcterms:modified xsi:type="dcterms:W3CDTF">2017-10-10T14:13:00Z</dcterms:modified>
  <dc:language>ro-RO</dc:language>
</cp:coreProperties>
</file>